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3E" w:rsidRDefault="004D5CFE" w:rsidP="00AD243E">
      <w:pPr>
        <w:pStyle w:val="Figure"/>
      </w:pPr>
      <w:r>
        <w:rPr>
          <w:noProof/>
          <w:lang w:val="en-US" w:eastAsia="zh-CN" w:bidi="ar-SA"/>
        </w:rPr>
        <w:drawing>
          <wp:inline distT="0" distB="0" distL="0" distR="0">
            <wp:extent cx="5029200" cy="1447800"/>
            <wp:effectExtent l="19050" t="0" r="0" b="0"/>
            <wp:docPr id="1" name="Picture 7"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perationsManagerLogo.gif"/>
                    <pic:cNvPicPr>
                      <a:picLocks noChangeAspect="1" noChangeArrowheads="1"/>
                    </pic:cNvPicPr>
                  </pic:nvPicPr>
                  <pic:blipFill>
                    <a:blip r:embed="rId8" cstate="print"/>
                    <a:srcRect/>
                    <a:stretch>
                      <a:fillRect/>
                    </a:stretch>
                  </pic:blipFill>
                  <pic:spPr bwMode="auto">
                    <a:xfrm>
                      <a:off x="0" y="0"/>
                      <a:ext cx="5029200" cy="1447800"/>
                    </a:xfrm>
                    <a:prstGeom prst="rect">
                      <a:avLst/>
                    </a:prstGeom>
                    <a:noFill/>
                    <a:ln w="9525">
                      <a:noFill/>
                      <a:miter lim="800000"/>
                      <a:headEnd/>
                      <a:tailEnd/>
                    </a:ln>
                  </pic:spPr>
                </pic:pic>
              </a:graphicData>
            </a:graphic>
          </wp:inline>
        </w:drawing>
      </w:r>
    </w:p>
    <w:p w:rsidR="00AD243E" w:rsidRDefault="00AD243E" w:rsidP="00AD243E">
      <w:pPr>
        <w:pStyle w:val="TableSpacing"/>
      </w:pPr>
    </w:p>
    <w:p w:rsidR="00AD243E" w:rsidRDefault="00AD243E" w:rsidP="00AD243E">
      <w:pPr>
        <w:pStyle w:val="DSTOC1-0"/>
      </w:pPr>
      <w:r>
        <w:t>Guía del módulo de supervisión de System Center para la protección de acceso a redes</w:t>
      </w:r>
    </w:p>
    <w:p w:rsidR="00AD243E" w:rsidRDefault="00AD243E" w:rsidP="00AD243E">
      <w:r>
        <w:t>Microsoft Corporation</w:t>
      </w:r>
    </w:p>
    <w:p w:rsidR="00AD243E" w:rsidRDefault="00AD243E" w:rsidP="00BF3812">
      <w:r>
        <w:t xml:space="preserve">Fecha de publicación: 28 de junio de 2012 </w:t>
      </w:r>
    </w:p>
    <w:p w:rsidR="00AD243E" w:rsidRPr="00682C5F" w:rsidRDefault="00AD243E" w:rsidP="00AD243E">
      <w:pPr>
        <w:rPr>
          <w:spacing w:val="2"/>
        </w:rPr>
      </w:pPr>
      <w:r w:rsidRPr="00682C5F">
        <w:rPr>
          <w:spacing w:val="2"/>
        </w:rPr>
        <w:t xml:space="preserve">Envíe sus sugerencias y comentarios sobre este documento a </w:t>
      </w:r>
      <w:hyperlink r:id="rId9" w:history="1">
        <w:r w:rsidRPr="00682C5F">
          <w:rPr>
            <w:rStyle w:val="affd"/>
            <w:spacing w:val="2"/>
          </w:rPr>
          <w:t>mpgfeed@microsoft.com</w:t>
        </w:r>
      </w:hyperlink>
      <w:r w:rsidRPr="00682C5F">
        <w:rPr>
          <w:spacing w:val="2"/>
        </w:rPr>
        <w:t>. Incluya el nombre de la guía del módulo de supervisión con los comentarios.</w:t>
      </w:r>
    </w:p>
    <w:p w:rsidR="00AD243E" w:rsidRDefault="00AD243E" w:rsidP="00AD243E">
      <w:r>
        <w:t xml:space="preserve">El equipo de Operations Manager le recomienda que deje sus comentarios acerca del módulo de supervisión proporcionando su opinión en la página del módulo de supervisión del </w:t>
      </w:r>
      <w:hyperlink r:id="rId10" w:history="1">
        <w:r>
          <w:rPr>
            <w:rStyle w:val="affd"/>
          </w:rPr>
          <w:t>Catálogo de módulo de administración</w:t>
        </w:r>
      </w:hyperlink>
      <w:r>
        <w:t xml:space="preserve"> (</w:t>
      </w:r>
      <w:hyperlink r:id="rId11" w:history="1">
        <w:r w:rsidRPr="00682C5F">
          <w:rPr>
            <w:rStyle w:val="affd"/>
            <w:color w:val="auto"/>
            <w:szCs w:val="20"/>
            <w:u w:val="none"/>
          </w:rPr>
          <w:t>http://go.microsoft.com/fwlink/?LinkID=82105</w:t>
        </w:r>
      </w:hyperlink>
      <w:r>
        <w:t>).</w:t>
      </w:r>
    </w:p>
    <w:p w:rsidR="00AD243E" w:rsidRDefault="00AD243E" w:rsidP="00AD243E">
      <w:pPr>
        <w:pStyle w:val="DSTOC1-0"/>
        <w:sectPr w:rsidR="00AD243E" w:rsidSect="00AD243E">
          <w:headerReference w:type="even" r:id="rId12"/>
          <w:footerReference w:type="even" r:id="rId13"/>
          <w:pgSz w:w="12240" w:h="15840" w:code="1"/>
          <w:pgMar w:top="1440" w:right="1800" w:bottom="1440" w:left="1800" w:header="1440" w:footer="1440" w:gutter="0"/>
          <w:cols w:space="720"/>
          <w:docGrid w:linePitch="360"/>
        </w:sectPr>
      </w:pPr>
    </w:p>
    <w:p w:rsidR="00AD243E" w:rsidRDefault="00AD243E" w:rsidP="00AD243E">
      <w:pPr>
        <w:pStyle w:val="DSTOC1-0"/>
      </w:pPr>
      <w:r>
        <w:lastRenderedPageBreak/>
        <w:t>Copyright</w:t>
      </w:r>
    </w:p>
    <w:p w:rsidR="00AD243E" w:rsidRDefault="00AD243E" w:rsidP="00AD243E">
      <w:r>
        <w:t>Este documento se suministra "tal cual". La información y puntos de vista expresados en este documento, incluidas las referencias a direcciones URL y a otros sitios web de Internet, puede cambiar sin previo aviso. Usted es responsable de su uso.</w:t>
      </w:r>
    </w:p>
    <w:p w:rsidR="00AD243E" w:rsidRPr="00682C5F" w:rsidRDefault="00AD243E" w:rsidP="00AD243E">
      <w:pPr>
        <w:rPr>
          <w:spacing w:val="-2"/>
        </w:rPr>
      </w:pPr>
      <w:r w:rsidRPr="00682C5F">
        <w:rPr>
          <w:spacing w:val="-2"/>
        </w:rPr>
        <w:t xml:space="preserve">Algunos de los ejemplos recogidos aquí son ficticios y tienen solo fines ilustrativos. No se pretende establecer o no se debería inferir ninguna asociación o conexión real. </w:t>
      </w:r>
    </w:p>
    <w:p w:rsidR="00AD243E" w:rsidRDefault="00AD243E" w:rsidP="00AD243E">
      <w:r>
        <w:t>Este documento no le otorga derecho legal alguno sobre la propiedad intelectual de ningún producto Microsoft. Puede copiar y utilizar este documento como referencia y para uso interno. Puede modificar este documento con fines de referencia internos.</w:t>
      </w:r>
    </w:p>
    <w:p w:rsidR="00AD243E" w:rsidRDefault="00AD243E" w:rsidP="00AD243E">
      <w:r>
        <w:t>© 2012 Microsoft Corporation. Reservados todos los derechos.</w:t>
      </w:r>
    </w:p>
    <w:p w:rsidR="00AD243E" w:rsidRDefault="00AD243E" w:rsidP="00AD243E">
      <w:r>
        <w:t xml:space="preserve">Microsoft, Active Directory, Windows y Windows Server son marcas comerciales del grupo de empresas de Microsoft. </w:t>
      </w:r>
    </w:p>
    <w:p w:rsidR="00AD243E" w:rsidRDefault="00AD243E" w:rsidP="00AD243E">
      <w:r>
        <w:t>El resto de marcas comerciales pertenecen a sus respectivos propietarios.</w:t>
      </w:r>
    </w:p>
    <w:p w:rsidR="00AD243E" w:rsidRDefault="00AD243E" w:rsidP="00AD243E"/>
    <w:p w:rsidR="00AD243E" w:rsidRDefault="00AD243E" w:rsidP="00AD243E">
      <w:pPr>
        <w:pStyle w:val="DSTOC1-0"/>
        <w:sectPr w:rsidR="00AD243E" w:rsidSect="00AD243E">
          <w:footerReference w:type="default" r:id="rId14"/>
          <w:pgSz w:w="12240" w:h="15840" w:code="1"/>
          <w:pgMar w:top="1440" w:right="1800" w:bottom="1440" w:left="1800" w:header="1440" w:footer="1440" w:gutter="0"/>
          <w:cols w:space="720"/>
          <w:docGrid w:linePitch="360"/>
        </w:sectPr>
      </w:pPr>
    </w:p>
    <w:p w:rsidR="00AD243E" w:rsidRDefault="00AD243E" w:rsidP="00AD243E">
      <w:pPr>
        <w:pStyle w:val="DSTOC1-0"/>
      </w:pPr>
      <w:r>
        <w:lastRenderedPageBreak/>
        <w:t>Contenido</w:t>
      </w:r>
    </w:p>
    <w:p w:rsidR="00520933" w:rsidRDefault="005E7870">
      <w:pPr>
        <w:pStyle w:val="11"/>
        <w:tabs>
          <w:tab w:val="right" w:leader="dot" w:pos="8630"/>
        </w:tabs>
        <w:rPr>
          <w:rFonts w:asciiTheme="minorHAnsi" w:eastAsiaTheme="minorEastAsia" w:hAnsiTheme="minorHAnsi" w:cstheme="minorBidi"/>
          <w:noProof/>
          <w:kern w:val="0"/>
          <w:sz w:val="22"/>
          <w:szCs w:val="22"/>
          <w:lang w:val="en-US" w:eastAsia="zh-CN" w:bidi="ar-SA"/>
        </w:rPr>
      </w:pPr>
      <w:r>
        <w:fldChar w:fldCharType="begin"/>
      </w:r>
      <w:r w:rsidR="00AD243E">
        <w:instrText xml:space="preserve"> TOC \o "1-5" \h </w:instrText>
      </w:r>
      <w:r>
        <w:fldChar w:fldCharType="separate"/>
      </w:r>
      <w:hyperlink w:anchor="_Toc338665499" w:history="1">
        <w:r w:rsidR="00520933" w:rsidRPr="009F54E7">
          <w:rPr>
            <w:rStyle w:val="affd"/>
            <w:noProof/>
          </w:rPr>
          <w:t>Guía del módulo de supervisión de System Center para la protección de acceso a redes</w:t>
        </w:r>
        <w:r w:rsidR="00520933">
          <w:rPr>
            <w:noProof/>
          </w:rPr>
          <w:tab/>
        </w:r>
        <w:r>
          <w:rPr>
            <w:noProof/>
          </w:rPr>
          <w:fldChar w:fldCharType="begin"/>
        </w:r>
        <w:r w:rsidR="00520933">
          <w:rPr>
            <w:noProof/>
          </w:rPr>
          <w:instrText xml:space="preserve"> PAGEREF _Toc338665499 \h </w:instrText>
        </w:r>
        <w:r>
          <w:rPr>
            <w:noProof/>
          </w:rPr>
        </w:r>
        <w:r>
          <w:rPr>
            <w:noProof/>
          </w:rPr>
          <w:fldChar w:fldCharType="separate"/>
        </w:r>
        <w:r w:rsidR="00520933">
          <w:rPr>
            <w:noProof/>
          </w:rPr>
          <w:t>4</w:t>
        </w:r>
        <w:r>
          <w:rPr>
            <w:noProof/>
          </w:rPr>
          <w:fldChar w:fldCharType="end"/>
        </w:r>
      </w:hyperlink>
    </w:p>
    <w:p w:rsidR="00520933" w:rsidRDefault="005E7870">
      <w:pPr>
        <w:pStyle w:val="30"/>
        <w:tabs>
          <w:tab w:val="right" w:leader="dot" w:pos="8630"/>
        </w:tabs>
        <w:rPr>
          <w:rFonts w:asciiTheme="minorHAnsi" w:eastAsiaTheme="minorEastAsia" w:hAnsiTheme="minorHAnsi" w:cstheme="minorBidi"/>
          <w:noProof/>
          <w:kern w:val="0"/>
          <w:sz w:val="22"/>
          <w:szCs w:val="22"/>
          <w:lang w:val="en-US" w:eastAsia="zh-CN" w:bidi="ar-SA"/>
        </w:rPr>
      </w:pPr>
      <w:hyperlink w:anchor="_Toc338665500" w:history="1">
        <w:r w:rsidR="00520933" w:rsidRPr="009F54E7">
          <w:rPr>
            <w:rStyle w:val="affd"/>
            <w:noProof/>
          </w:rPr>
          <w:t>Historial de guías</w:t>
        </w:r>
        <w:r w:rsidR="00520933">
          <w:rPr>
            <w:noProof/>
          </w:rPr>
          <w:tab/>
        </w:r>
        <w:r>
          <w:rPr>
            <w:noProof/>
          </w:rPr>
          <w:fldChar w:fldCharType="begin"/>
        </w:r>
        <w:r w:rsidR="00520933">
          <w:rPr>
            <w:noProof/>
          </w:rPr>
          <w:instrText xml:space="preserve"> PAGEREF _Toc338665500 \h </w:instrText>
        </w:r>
        <w:r>
          <w:rPr>
            <w:noProof/>
          </w:rPr>
        </w:r>
        <w:r>
          <w:rPr>
            <w:noProof/>
          </w:rPr>
          <w:fldChar w:fldCharType="separate"/>
        </w:r>
        <w:r w:rsidR="00520933">
          <w:rPr>
            <w:noProof/>
          </w:rPr>
          <w:t>4</w:t>
        </w:r>
        <w:r>
          <w:rPr>
            <w:noProof/>
          </w:rPr>
          <w:fldChar w:fldCharType="end"/>
        </w:r>
      </w:hyperlink>
    </w:p>
    <w:p w:rsidR="00520933" w:rsidRDefault="005E7870">
      <w:pPr>
        <w:pStyle w:val="30"/>
        <w:tabs>
          <w:tab w:val="right" w:leader="dot" w:pos="8630"/>
        </w:tabs>
        <w:rPr>
          <w:rFonts w:asciiTheme="minorHAnsi" w:eastAsiaTheme="minorEastAsia" w:hAnsiTheme="minorHAnsi" w:cstheme="minorBidi"/>
          <w:noProof/>
          <w:kern w:val="0"/>
          <w:sz w:val="22"/>
          <w:szCs w:val="22"/>
          <w:lang w:val="en-US" w:eastAsia="zh-CN" w:bidi="ar-SA"/>
        </w:rPr>
      </w:pPr>
      <w:hyperlink w:anchor="_Toc338665501" w:history="1">
        <w:r w:rsidR="00520933" w:rsidRPr="009F54E7">
          <w:rPr>
            <w:rStyle w:val="affd"/>
            <w:noProof/>
          </w:rPr>
          <w:t>Configuraciones compatibles</w:t>
        </w:r>
        <w:r w:rsidR="00520933">
          <w:rPr>
            <w:noProof/>
          </w:rPr>
          <w:tab/>
        </w:r>
        <w:r>
          <w:rPr>
            <w:noProof/>
          </w:rPr>
          <w:fldChar w:fldCharType="begin"/>
        </w:r>
        <w:r w:rsidR="00520933">
          <w:rPr>
            <w:noProof/>
          </w:rPr>
          <w:instrText xml:space="preserve"> PAGEREF _Toc338665501 \h </w:instrText>
        </w:r>
        <w:r>
          <w:rPr>
            <w:noProof/>
          </w:rPr>
        </w:r>
        <w:r>
          <w:rPr>
            <w:noProof/>
          </w:rPr>
          <w:fldChar w:fldCharType="separate"/>
        </w:r>
        <w:r w:rsidR="00520933">
          <w:rPr>
            <w:noProof/>
          </w:rPr>
          <w:t>4</w:t>
        </w:r>
        <w:r>
          <w:rPr>
            <w:noProof/>
          </w:rPr>
          <w:fldChar w:fldCharType="end"/>
        </w:r>
      </w:hyperlink>
    </w:p>
    <w:p w:rsidR="00520933" w:rsidRDefault="005E7870">
      <w:pPr>
        <w:pStyle w:val="30"/>
        <w:tabs>
          <w:tab w:val="right" w:leader="dot" w:pos="8630"/>
        </w:tabs>
        <w:rPr>
          <w:rFonts w:asciiTheme="minorHAnsi" w:eastAsiaTheme="minorEastAsia" w:hAnsiTheme="minorHAnsi" w:cstheme="minorBidi"/>
          <w:noProof/>
          <w:kern w:val="0"/>
          <w:sz w:val="22"/>
          <w:szCs w:val="22"/>
          <w:lang w:val="en-US" w:eastAsia="zh-CN" w:bidi="ar-SA"/>
        </w:rPr>
      </w:pPr>
      <w:hyperlink w:anchor="_Toc338665502" w:history="1">
        <w:r w:rsidR="00520933" w:rsidRPr="009F54E7">
          <w:rPr>
            <w:rStyle w:val="affd"/>
            <w:noProof/>
          </w:rPr>
          <w:t>Archivos contenidos en este módulo de supervisión</w:t>
        </w:r>
        <w:r w:rsidR="00520933">
          <w:rPr>
            <w:noProof/>
          </w:rPr>
          <w:tab/>
        </w:r>
        <w:r>
          <w:rPr>
            <w:noProof/>
          </w:rPr>
          <w:fldChar w:fldCharType="begin"/>
        </w:r>
        <w:r w:rsidR="00520933">
          <w:rPr>
            <w:noProof/>
          </w:rPr>
          <w:instrText xml:space="preserve"> PAGEREF _Toc338665502 \h </w:instrText>
        </w:r>
        <w:r>
          <w:rPr>
            <w:noProof/>
          </w:rPr>
        </w:r>
        <w:r>
          <w:rPr>
            <w:noProof/>
          </w:rPr>
          <w:fldChar w:fldCharType="separate"/>
        </w:r>
        <w:r w:rsidR="00520933">
          <w:rPr>
            <w:noProof/>
          </w:rPr>
          <w:t>4</w:t>
        </w:r>
        <w:r>
          <w:rPr>
            <w:noProof/>
          </w:rPr>
          <w:fldChar w:fldCharType="end"/>
        </w:r>
      </w:hyperlink>
    </w:p>
    <w:p w:rsidR="00520933" w:rsidRDefault="005E7870">
      <w:pPr>
        <w:pStyle w:val="11"/>
        <w:tabs>
          <w:tab w:val="right" w:leader="dot" w:pos="8630"/>
        </w:tabs>
        <w:rPr>
          <w:rFonts w:asciiTheme="minorHAnsi" w:eastAsiaTheme="minorEastAsia" w:hAnsiTheme="minorHAnsi" w:cstheme="minorBidi"/>
          <w:noProof/>
          <w:kern w:val="0"/>
          <w:sz w:val="22"/>
          <w:szCs w:val="22"/>
          <w:lang w:val="en-US" w:eastAsia="zh-CN" w:bidi="ar-SA"/>
        </w:rPr>
      </w:pPr>
      <w:hyperlink w:anchor="_Toc338665503" w:history="1">
        <w:r w:rsidR="00520933" w:rsidRPr="009F54E7">
          <w:rPr>
            <w:rStyle w:val="affd"/>
            <w:noProof/>
          </w:rPr>
          <w:t>Finalidad del módulo de supervisión</w:t>
        </w:r>
        <w:r w:rsidR="00520933">
          <w:rPr>
            <w:noProof/>
          </w:rPr>
          <w:tab/>
        </w:r>
        <w:r>
          <w:rPr>
            <w:noProof/>
          </w:rPr>
          <w:fldChar w:fldCharType="begin"/>
        </w:r>
        <w:r w:rsidR="00520933">
          <w:rPr>
            <w:noProof/>
          </w:rPr>
          <w:instrText xml:space="preserve"> PAGEREF _Toc338665503 \h </w:instrText>
        </w:r>
        <w:r>
          <w:rPr>
            <w:noProof/>
          </w:rPr>
        </w:r>
        <w:r>
          <w:rPr>
            <w:noProof/>
          </w:rPr>
          <w:fldChar w:fldCharType="separate"/>
        </w:r>
        <w:r w:rsidR="00520933">
          <w:rPr>
            <w:noProof/>
          </w:rPr>
          <w:t>5</w:t>
        </w:r>
        <w:r>
          <w:rPr>
            <w:noProof/>
          </w:rPr>
          <w:fldChar w:fldCharType="end"/>
        </w:r>
      </w:hyperlink>
    </w:p>
    <w:p w:rsidR="00520933" w:rsidRDefault="005E7870">
      <w:pPr>
        <w:pStyle w:val="11"/>
        <w:tabs>
          <w:tab w:val="right" w:leader="dot" w:pos="8630"/>
        </w:tabs>
        <w:rPr>
          <w:rFonts w:asciiTheme="minorHAnsi" w:eastAsiaTheme="minorEastAsia" w:hAnsiTheme="minorHAnsi" w:cstheme="minorBidi"/>
          <w:noProof/>
          <w:kern w:val="0"/>
          <w:sz w:val="22"/>
          <w:szCs w:val="22"/>
          <w:lang w:val="en-US" w:eastAsia="zh-CN" w:bidi="ar-SA"/>
        </w:rPr>
      </w:pPr>
      <w:hyperlink w:anchor="_Toc338665504" w:history="1">
        <w:r w:rsidR="00520933" w:rsidRPr="009F54E7">
          <w:rPr>
            <w:rStyle w:val="affd"/>
            <w:noProof/>
          </w:rPr>
          <w:t>Escenarios de supervisión</w:t>
        </w:r>
        <w:r w:rsidR="00520933">
          <w:rPr>
            <w:noProof/>
          </w:rPr>
          <w:tab/>
        </w:r>
        <w:r>
          <w:rPr>
            <w:noProof/>
          </w:rPr>
          <w:fldChar w:fldCharType="begin"/>
        </w:r>
        <w:r w:rsidR="00520933">
          <w:rPr>
            <w:noProof/>
          </w:rPr>
          <w:instrText xml:space="preserve"> PAGEREF _Toc338665504 \h </w:instrText>
        </w:r>
        <w:r>
          <w:rPr>
            <w:noProof/>
          </w:rPr>
        </w:r>
        <w:r>
          <w:rPr>
            <w:noProof/>
          </w:rPr>
          <w:fldChar w:fldCharType="separate"/>
        </w:r>
        <w:r w:rsidR="00520933">
          <w:rPr>
            <w:noProof/>
          </w:rPr>
          <w:t>5</w:t>
        </w:r>
        <w:r>
          <w:rPr>
            <w:noProof/>
          </w:rPr>
          <w:fldChar w:fldCharType="end"/>
        </w:r>
      </w:hyperlink>
    </w:p>
    <w:p w:rsidR="00520933" w:rsidRDefault="005E7870">
      <w:pPr>
        <w:pStyle w:val="11"/>
        <w:tabs>
          <w:tab w:val="right" w:leader="dot" w:pos="8630"/>
        </w:tabs>
        <w:rPr>
          <w:rFonts w:asciiTheme="minorHAnsi" w:eastAsiaTheme="minorEastAsia" w:hAnsiTheme="minorHAnsi" w:cstheme="minorBidi"/>
          <w:noProof/>
          <w:kern w:val="0"/>
          <w:sz w:val="22"/>
          <w:szCs w:val="22"/>
          <w:lang w:val="en-US" w:eastAsia="zh-CN" w:bidi="ar-SA"/>
        </w:rPr>
      </w:pPr>
      <w:hyperlink w:anchor="_Toc338665505" w:history="1">
        <w:r w:rsidR="00520933" w:rsidRPr="009F54E7">
          <w:rPr>
            <w:rStyle w:val="affd"/>
            <w:noProof/>
          </w:rPr>
          <w:t>Acumulación del estado</w:t>
        </w:r>
        <w:r w:rsidR="00520933">
          <w:rPr>
            <w:noProof/>
          </w:rPr>
          <w:tab/>
        </w:r>
        <w:r>
          <w:rPr>
            <w:noProof/>
          </w:rPr>
          <w:fldChar w:fldCharType="begin"/>
        </w:r>
        <w:r w:rsidR="00520933">
          <w:rPr>
            <w:noProof/>
          </w:rPr>
          <w:instrText xml:space="preserve"> PAGEREF _Toc338665505 \h </w:instrText>
        </w:r>
        <w:r>
          <w:rPr>
            <w:noProof/>
          </w:rPr>
        </w:r>
        <w:r>
          <w:rPr>
            <w:noProof/>
          </w:rPr>
          <w:fldChar w:fldCharType="separate"/>
        </w:r>
        <w:r w:rsidR="00520933">
          <w:rPr>
            <w:noProof/>
          </w:rPr>
          <w:t>7</w:t>
        </w:r>
        <w:r>
          <w:rPr>
            <w:noProof/>
          </w:rPr>
          <w:fldChar w:fldCharType="end"/>
        </w:r>
      </w:hyperlink>
    </w:p>
    <w:p w:rsidR="00520933" w:rsidRDefault="005E7870">
      <w:pPr>
        <w:pStyle w:val="11"/>
        <w:tabs>
          <w:tab w:val="right" w:leader="dot" w:pos="8630"/>
        </w:tabs>
        <w:rPr>
          <w:rFonts w:asciiTheme="minorHAnsi" w:eastAsiaTheme="minorEastAsia" w:hAnsiTheme="minorHAnsi" w:cstheme="minorBidi"/>
          <w:noProof/>
          <w:kern w:val="0"/>
          <w:sz w:val="22"/>
          <w:szCs w:val="22"/>
          <w:lang w:val="en-US" w:eastAsia="zh-CN" w:bidi="ar-SA"/>
        </w:rPr>
      </w:pPr>
      <w:hyperlink w:anchor="_Toc338665506" w:history="1">
        <w:r w:rsidR="00520933" w:rsidRPr="009F54E7">
          <w:rPr>
            <w:rStyle w:val="affd"/>
            <w:noProof/>
          </w:rPr>
          <w:t>Configuración del módulo de supervisión para la protección de acceso a redes</w:t>
        </w:r>
        <w:r w:rsidR="00520933">
          <w:rPr>
            <w:noProof/>
          </w:rPr>
          <w:tab/>
        </w:r>
        <w:r>
          <w:rPr>
            <w:noProof/>
          </w:rPr>
          <w:fldChar w:fldCharType="begin"/>
        </w:r>
        <w:r w:rsidR="00520933">
          <w:rPr>
            <w:noProof/>
          </w:rPr>
          <w:instrText xml:space="preserve"> PAGEREF _Toc338665506 \h </w:instrText>
        </w:r>
        <w:r>
          <w:rPr>
            <w:noProof/>
          </w:rPr>
        </w:r>
        <w:r>
          <w:rPr>
            <w:noProof/>
          </w:rPr>
          <w:fldChar w:fldCharType="separate"/>
        </w:r>
        <w:r w:rsidR="00520933">
          <w:rPr>
            <w:noProof/>
          </w:rPr>
          <w:t>7</w:t>
        </w:r>
        <w:r>
          <w:rPr>
            <w:noProof/>
          </w:rPr>
          <w:fldChar w:fldCharType="end"/>
        </w:r>
      </w:hyperlink>
    </w:p>
    <w:p w:rsidR="00520933" w:rsidRDefault="005E7870" w:rsidP="00520933">
      <w:pPr>
        <w:pStyle w:val="20"/>
        <w:tabs>
          <w:tab w:val="right" w:leader="dot" w:pos="8630"/>
        </w:tabs>
        <w:ind w:left="187" w:firstLine="0"/>
        <w:rPr>
          <w:rFonts w:asciiTheme="minorHAnsi" w:eastAsiaTheme="minorEastAsia" w:hAnsiTheme="minorHAnsi" w:cstheme="minorBidi"/>
          <w:noProof/>
          <w:kern w:val="0"/>
          <w:sz w:val="22"/>
          <w:szCs w:val="22"/>
          <w:lang w:val="en-US" w:eastAsia="zh-CN" w:bidi="ar-SA"/>
        </w:rPr>
      </w:pPr>
      <w:hyperlink w:anchor="_Toc338665507" w:history="1">
        <w:r w:rsidR="00520933" w:rsidRPr="009F54E7">
          <w:rPr>
            <w:rStyle w:val="affd"/>
            <w:noProof/>
          </w:rPr>
          <w:t xml:space="preserve">Prácticas recomendadas: Creación de un módulo de administración para las </w:t>
        </w:r>
        <w:r w:rsidR="00520933">
          <w:rPr>
            <w:rStyle w:val="affd"/>
            <w:noProof/>
          </w:rPr>
          <w:br/>
        </w:r>
        <w:r w:rsidR="00520933" w:rsidRPr="009F54E7">
          <w:rPr>
            <w:rStyle w:val="affd"/>
            <w:noProof/>
          </w:rPr>
          <w:t>personalizaciones</w:t>
        </w:r>
        <w:r w:rsidR="00520933">
          <w:rPr>
            <w:noProof/>
          </w:rPr>
          <w:tab/>
        </w:r>
        <w:r>
          <w:rPr>
            <w:noProof/>
          </w:rPr>
          <w:fldChar w:fldCharType="begin"/>
        </w:r>
        <w:r w:rsidR="00520933">
          <w:rPr>
            <w:noProof/>
          </w:rPr>
          <w:instrText xml:space="preserve"> PAGEREF _Toc338665507 \h </w:instrText>
        </w:r>
        <w:r>
          <w:rPr>
            <w:noProof/>
          </w:rPr>
        </w:r>
        <w:r>
          <w:rPr>
            <w:noProof/>
          </w:rPr>
          <w:fldChar w:fldCharType="separate"/>
        </w:r>
        <w:r w:rsidR="00520933">
          <w:rPr>
            <w:noProof/>
          </w:rPr>
          <w:t>7</w:t>
        </w:r>
        <w:r>
          <w:rPr>
            <w:noProof/>
          </w:rPr>
          <w:fldChar w:fldCharType="end"/>
        </w:r>
      </w:hyperlink>
    </w:p>
    <w:p w:rsidR="00520933" w:rsidRDefault="005E7870">
      <w:pPr>
        <w:pStyle w:val="11"/>
        <w:tabs>
          <w:tab w:val="right" w:leader="dot" w:pos="8630"/>
        </w:tabs>
        <w:rPr>
          <w:rFonts w:asciiTheme="minorHAnsi" w:eastAsiaTheme="minorEastAsia" w:hAnsiTheme="minorHAnsi" w:cstheme="minorBidi"/>
          <w:noProof/>
          <w:kern w:val="0"/>
          <w:sz w:val="22"/>
          <w:szCs w:val="22"/>
          <w:lang w:val="en-US" w:eastAsia="zh-CN" w:bidi="ar-SA"/>
        </w:rPr>
      </w:pPr>
      <w:hyperlink w:anchor="_Toc338665508" w:history="1">
        <w:r w:rsidR="00520933" w:rsidRPr="009F54E7">
          <w:rPr>
            <w:rStyle w:val="affd"/>
            <w:noProof/>
          </w:rPr>
          <w:t>Vínculos</w:t>
        </w:r>
        <w:r w:rsidR="00520933">
          <w:rPr>
            <w:noProof/>
          </w:rPr>
          <w:tab/>
        </w:r>
        <w:r>
          <w:rPr>
            <w:noProof/>
          </w:rPr>
          <w:fldChar w:fldCharType="begin"/>
        </w:r>
        <w:r w:rsidR="00520933">
          <w:rPr>
            <w:noProof/>
          </w:rPr>
          <w:instrText xml:space="preserve"> PAGEREF _Toc338665508 \h </w:instrText>
        </w:r>
        <w:r>
          <w:rPr>
            <w:noProof/>
          </w:rPr>
        </w:r>
        <w:r>
          <w:rPr>
            <w:noProof/>
          </w:rPr>
          <w:fldChar w:fldCharType="separate"/>
        </w:r>
        <w:r w:rsidR="00520933">
          <w:rPr>
            <w:noProof/>
          </w:rPr>
          <w:t>8</w:t>
        </w:r>
        <w:r>
          <w:rPr>
            <w:noProof/>
          </w:rPr>
          <w:fldChar w:fldCharType="end"/>
        </w:r>
      </w:hyperlink>
    </w:p>
    <w:p w:rsidR="00520933" w:rsidRDefault="005E7870">
      <w:pPr>
        <w:pStyle w:val="11"/>
        <w:tabs>
          <w:tab w:val="right" w:leader="dot" w:pos="8630"/>
        </w:tabs>
        <w:rPr>
          <w:rFonts w:asciiTheme="minorHAnsi" w:eastAsiaTheme="minorEastAsia" w:hAnsiTheme="minorHAnsi" w:cstheme="minorBidi"/>
          <w:noProof/>
          <w:kern w:val="0"/>
          <w:sz w:val="22"/>
          <w:szCs w:val="22"/>
          <w:lang w:val="en-US" w:eastAsia="zh-CN" w:bidi="ar-SA"/>
        </w:rPr>
      </w:pPr>
      <w:hyperlink w:anchor="_Toc338665509" w:history="1">
        <w:r w:rsidR="00520933" w:rsidRPr="009F54E7">
          <w:rPr>
            <w:rStyle w:val="affd"/>
            <w:noProof/>
          </w:rPr>
          <w:t>Apéndice: contenidos del módulo de supervisión</w:t>
        </w:r>
        <w:r w:rsidR="00520933">
          <w:rPr>
            <w:noProof/>
          </w:rPr>
          <w:tab/>
        </w:r>
        <w:r>
          <w:rPr>
            <w:noProof/>
          </w:rPr>
          <w:fldChar w:fldCharType="begin"/>
        </w:r>
        <w:r w:rsidR="00520933">
          <w:rPr>
            <w:noProof/>
          </w:rPr>
          <w:instrText xml:space="preserve"> PAGEREF _Toc338665509 \h </w:instrText>
        </w:r>
        <w:r>
          <w:rPr>
            <w:noProof/>
          </w:rPr>
        </w:r>
        <w:r>
          <w:rPr>
            <w:noProof/>
          </w:rPr>
          <w:fldChar w:fldCharType="separate"/>
        </w:r>
        <w:r w:rsidR="00520933">
          <w:rPr>
            <w:noProof/>
          </w:rPr>
          <w:t>9</w:t>
        </w:r>
        <w:r>
          <w:rPr>
            <w:noProof/>
          </w:rPr>
          <w:fldChar w:fldCharType="end"/>
        </w:r>
      </w:hyperlink>
    </w:p>
    <w:p w:rsidR="00520933" w:rsidRDefault="005E7870">
      <w:pPr>
        <w:pStyle w:val="20"/>
        <w:tabs>
          <w:tab w:val="right" w:leader="dot" w:pos="8630"/>
        </w:tabs>
        <w:rPr>
          <w:rFonts w:asciiTheme="minorHAnsi" w:eastAsiaTheme="minorEastAsia" w:hAnsiTheme="minorHAnsi" w:cstheme="minorBidi"/>
          <w:noProof/>
          <w:kern w:val="0"/>
          <w:sz w:val="22"/>
          <w:szCs w:val="22"/>
          <w:lang w:val="en-US" w:eastAsia="zh-CN" w:bidi="ar-SA"/>
        </w:rPr>
      </w:pPr>
      <w:hyperlink w:anchor="_Toc338665510" w:history="1">
        <w:r w:rsidR="00520933" w:rsidRPr="009F54E7">
          <w:rPr>
            <w:rStyle w:val="affd"/>
            <w:noProof/>
          </w:rPr>
          <w:t>Detección de HRA</w:t>
        </w:r>
        <w:r w:rsidR="00520933">
          <w:rPr>
            <w:noProof/>
          </w:rPr>
          <w:tab/>
        </w:r>
        <w:r>
          <w:rPr>
            <w:noProof/>
          </w:rPr>
          <w:fldChar w:fldCharType="begin"/>
        </w:r>
        <w:r w:rsidR="00520933">
          <w:rPr>
            <w:noProof/>
          </w:rPr>
          <w:instrText xml:space="preserve"> PAGEREF _Toc338665510 \h </w:instrText>
        </w:r>
        <w:r>
          <w:rPr>
            <w:noProof/>
          </w:rPr>
        </w:r>
        <w:r>
          <w:rPr>
            <w:noProof/>
          </w:rPr>
          <w:fldChar w:fldCharType="separate"/>
        </w:r>
        <w:r w:rsidR="00520933">
          <w:rPr>
            <w:noProof/>
          </w:rPr>
          <w:t>9</w:t>
        </w:r>
        <w:r>
          <w:rPr>
            <w:noProof/>
          </w:rPr>
          <w:fldChar w:fldCharType="end"/>
        </w:r>
      </w:hyperlink>
    </w:p>
    <w:p w:rsidR="00520933" w:rsidRDefault="005E7870">
      <w:pPr>
        <w:pStyle w:val="20"/>
        <w:tabs>
          <w:tab w:val="right" w:leader="dot" w:pos="8630"/>
        </w:tabs>
        <w:rPr>
          <w:rFonts w:asciiTheme="minorHAnsi" w:eastAsiaTheme="minorEastAsia" w:hAnsiTheme="minorHAnsi" w:cstheme="minorBidi"/>
          <w:noProof/>
          <w:kern w:val="0"/>
          <w:sz w:val="22"/>
          <w:szCs w:val="22"/>
          <w:lang w:val="en-US" w:eastAsia="zh-CN" w:bidi="ar-SA"/>
        </w:rPr>
      </w:pPr>
      <w:hyperlink w:anchor="_Toc338665511" w:history="1">
        <w:r w:rsidR="00520933" w:rsidRPr="009F54E7">
          <w:rPr>
            <w:rStyle w:val="affd"/>
            <w:noProof/>
          </w:rPr>
          <w:t>Detección de NPS</w:t>
        </w:r>
        <w:r w:rsidR="00520933">
          <w:rPr>
            <w:noProof/>
          </w:rPr>
          <w:tab/>
        </w:r>
        <w:r>
          <w:rPr>
            <w:noProof/>
          </w:rPr>
          <w:fldChar w:fldCharType="begin"/>
        </w:r>
        <w:r w:rsidR="00520933">
          <w:rPr>
            <w:noProof/>
          </w:rPr>
          <w:instrText xml:space="preserve"> PAGEREF _Toc338665511 \h </w:instrText>
        </w:r>
        <w:r>
          <w:rPr>
            <w:noProof/>
          </w:rPr>
        </w:r>
        <w:r>
          <w:rPr>
            <w:noProof/>
          </w:rPr>
          <w:fldChar w:fldCharType="separate"/>
        </w:r>
        <w:r w:rsidR="00520933">
          <w:rPr>
            <w:noProof/>
          </w:rPr>
          <w:t>11</w:t>
        </w:r>
        <w:r>
          <w:rPr>
            <w:noProof/>
          </w:rPr>
          <w:fldChar w:fldCharType="end"/>
        </w:r>
      </w:hyperlink>
    </w:p>
    <w:p w:rsidR="00520933" w:rsidRDefault="005E7870">
      <w:pPr>
        <w:pStyle w:val="20"/>
        <w:tabs>
          <w:tab w:val="right" w:leader="dot" w:pos="8630"/>
        </w:tabs>
        <w:rPr>
          <w:rFonts w:asciiTheme="minorHAnsi" w:eastAsiaTheme="minorEastAsia" w:hAnsiTheme="minorHAnsi" w:cstheme="minorBidi"/>
          <w:noProof/>
          <w:kern w:val="0"/>
          <w:sz w:val="22"/>
          <w:szCs w:val="22"/>
          <w:lang w:val="en-US" w:eastAsia="zh-CN" w:bidi="ar-SA"/>
        </w:rPr>
      </w:pPr>
      <w:hyperlink w:anchor="_Toc338665512" w:history="1">
        <w:r w:rsidR="00520933" w:rsidRPr="009F54E7">
          <w:rPr>
            <w:rStyle w:val="affd"/>
            <w:noProof/>
          </w:rPr>
          <w:t>El servicio contiene la detección de grupos de servidores</w:t>
        </w:r>
        <w:r w:rsidR="00520933">
          <w:rPr>
            <w:noProof/>
          </w:rPr>
          <w:tab/>
        </w:r>
        <w:r>
          <w:rPr>
            <w:noProof/>
          </w:rPr>
          <w:fldChar w:fldCharType="begin"/>
        </w:r>
        <w:r w:rsidR="00520933">
          <w:rPr>
            <w:noProof/>
          </w:rPr>
          <w:instrText xml:space="preserve"> PAGEREF _Toc338665512 \h </w:instrText>
        </w:r>
        <w:r>
          <w:rPr>
            <w:noProof/>
          </w:rPr>
        </w:r>
        <w:r>
          <w:rPr>
            <w:noProof/>
          </w:rPr>
          <w:fldChar w:fldCharType="separate"/>
        </w:r>
        <w:r w:rsidR="00520933">
          <w:rPr>
            <w:noProof/>
          </w:rPr>
          <w:t>12</w:t>
        </w:r>
        <w:r>
          <w:rPr>
            <w:noProof/>
          </w:rPr>
          <w:fldChar w:fldCharType="end"/>
        </w:r>
      </w:hyperlink>
    </w:p>
    <w:p w:rsidR="00AD243E" w:rsidRDefault="005E7870" w:rsidP="00AD243E">
      <w:pPr>
        <w:sectPr w:rsidR="00AD243E" w:rsidSect="00AD243E">
          <w:footerReference w:type="default" r:id="rId15"/>
          <w:type w:val="oddPage"/>
          <w:pgSz w:w="12240" w:h="15840" w:code="1"/>
          <w:pgMar w:top="1440" w:right="1800" w:bottom="1440" w:left="1800" w:header="1440" w:footer="1440" w:gutter="0"/>
          <w:cols w:space="720"/>
          <w:docGrid w:linePitch="360"/>
        </w:sectPr>
      </w:pPr>
      <w:r>
        <w:fldChar w:fldCharType="end"/>
      </w:r>
    </w:p>
    <w:p w:rsidR="00AD243E" w:rsidRDefault="00AD243E">
      <w:pPr>
        <w:pStyle w:val="1"/>
      </w:pPr>
      <w:bookmarkStart w:id="0" w:name="_Toc338665499"/>
      <w:r>
        <w:lastRenderedPageBreak/>
        <w:t>Guía del módulo de supervisión de System Center para la protección de acceso a redes</w:t>
      </w:r>
      <w:bookmarkStart w:id="1" w:name="z95a1530ea28e4fe99316190a2c21aa49"/>
      <w:bookmarkEnd w:id="0"/>
      <w:bookmarkEnd w:id="1"/>
    </w:p>
    <w:p w:rsidR="00AD243E" w:rsidRDefault="00AD243E" w:rsidP="00BF3812">
      <w:r>
        <w:t>Esta guía está basada en la versión 7.0.8560.0 del módulo de supervisión para la protección de acceso a redes.</w:t>
      </w:r>
    </w:p>
    <w:p w:rsidR="00AD243E" w:rsidRDefault="00AD243E">
      <w:pPr>
        <w:pStyle w:val="2"/>
      </w:pPr>
    </w:p>
    <w:p w:rsidR="00AD243E" w:rsidRDefault="00AD243E">
      <w:pPr>
        <w:pStyle w:val="3"/>
      </w:pPr>
      <w:bookmarkStart w:id="2" w:name="_Toc338665500"/>
      <w:r>
        <w:t>Historial de guías</w:t>
      </w:r>
      <w:bookmarkEnd w:id="2"/>
    </w:p>
    <w:p w:rsidR="00AD243E" w:rsidRDefault="00AD243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06"/>
        <w:gridCol w:w="4406"/>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Fecha de publicación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Cambios</w:t>
            </w:r>
          </w:p>
        </w:tc>
      </w:tr>
      <w:tr w:rsidR="00AD243E" w:rsidTr="00AD243E">
        <w:tc>
          <w:tcPr>
            <w:tcW w:w="4428" w:type="dxa"/>
            <w:shd w:val="clear" w:color="auto" w:fill="auto"/>
          </w:tcPr>
          <w:p w:rsidR="00AD243E" w:rsidRDefault="00AD243E">
            <w:r>
              <w:t>Octubre de 2012</w:t>
            </w:r>
          </w:p>
        </w:tc>
        <w:tc>
          <w:tcPr>
            <w:tcW w:w="4428" w:type="dxa"/>
            <w:shd w:val="clear" w:color="auto" w:fill="auto"/>
          </w:tcPr>
          <w:p w:rsidR="00AD243E" w:rsidRDefault="00AD243E">
            <w:r>
              <w:t>Publicación original de esta guía</w:t>
            </w:r>
          </w:p>
        </w:tc>
      </w:tr>
    </w:tbl>
    <w:p w:rsidR="00AD243E" w:rsidRDefault="00AD243E">
      <w:pPr>
        <w:pStyle w:val="TableSpacing"/>
      </w:pPr>
    </w:p>
    <w:p w:rsidR="00AD243E" w:rsidRDefault="00AD243E">
      <w:pPr>
        <w:pStyle w:val="3"/>
      </w:pPr>
      <w:bookmarkStart w:id="3" w:name="_Toc338665501"/>
      <w:r>
        <w:t>Configuraciones compatibles</w:t>
      </w:r>
      <w:bookmarkEnd w:id="3"/>
    </w:p>
    <w:p w:rsidR="00AD243E" w:rsidRDefault="00AD243E">
      <w:r>
        <w:t>Este módulo de supervisión requiere System Center Operations Manager 2007 o posterior. No se necesita un módulo de administración Operations Manager especializado.</w:t>
      </w:r>
    </w:p>
    <w:p w:rsidR="00AD243E" w:rsidRDefault="00AD243E">
      <w:r>
        <w:t>En la tabla siguiente se describen las configuraciones compatibles con el módulo de supervisión para la protección de acceso a redes:</w:t>
      </w:r>
    </w:p>
    <w:p w:rsidR="00AD243E" w:rsidRDefault="00AD243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06"/>
        <w:gridCol w:w="4406"/>
      </w:tblGrid>
      <w:tr w:rsidR="00AD243E" w:rsidTr="00AD243E">
        <w:tc>
          <w:tcPr>
            <w:tcW w:w="4428" w:type="dxa"/>
            <w:shd w:val="clear" w:color="auto" w:fill="auto"/>
          </w:tcPr>
          <w:p w:rsidR="00AD243E" w:rsidRDefault="00AD243E">
            <w:r>
              <w:t>Configuración</w:t>
            </w:r>
          </w:p>
        </w:tc>
        <w:tc>
          <w:tcPr>
            <w:tcW w:w="4428" w:type="dxa"/>
            <w:shd w:val="clear" w:color="auto" w:fill="auto"/>
          </w:tcPr>
          <w:p w:rsidR="00AD243E" w:rsidRDefault="00AD243E">
            <w:r>
              <w:t>Compatibilidad</w:t>
            </w:r>
          </w:p>
        </w:tc>
      </w:tr>
      <w:tr w:rsidR="00AD243E" w:rsidTr="00AD243E">
        <w:tc>
          <w:tcPr>
            <w:tcW w:w="4428" w:type="dxa"/>
            <w:shd w:val="clear" w:color="auto" w:fill="auto"/>
          </w:tcPr>
          <w:p w:rsidR="00AD243E" w:rsidRDefault="00AD243E">
            <w:r>
              <w:t>Protección de acceso a redes</w:t>
            </w:r>
          </w:p>
        </w:tc>
        <w:tc>
          <w:tcPr>
            <w:tcW w:w="4428" w:type="dxa"/>
            <w:shd w:val="clear" w:color="auto" w:fill="auto"/>
          </w:tcPr>
          <w:p w:rsidR="00AD243E" w:rsidRDefault="00AD243E">
            <w:r>
              <w:t>Windows Server 2012</w:t>
            </w:r>
          </w:p>
        </w:tc>
      </w:tr>
      <w:tr w:rsidR="00AD243E" w:rsidTr="00AD243E">
        <w:tc>
          <w:tcPr>
            <w:tcW w:w="4428" w:type="dxa"/>
            <w:shd w:val="clear" w:color="auto" w:fill="auto"/>
          </w:tcPr>
          <w:p w:rsidR="00AD243E" w:rsidRDefault="00AD243E">
            <w:r>
              <w:t>Supervisión sin agente</w:t>
            </w:r>
          </w:p>
        </w:tc>
        <w:tc>
          <w:tcPr>
            <w:tcW w:w="4428" w:type="dxa"/>
            <w:shd w:val="clear" w:color="auto" w:fill="auto"/>
          </w:tcPr>
          <w:p w:rsidR="00AD243E" w:rsidRDefault="00AD243E">
            <w:r>
              <w:t>No compatible</w:t>
            </w:r>
          </w:p>
        </w:tc>
      </w:tr>
      <w:tr w:rsidR="00AD243E" w:rsidTr="00AD243E">
        <w:tc>
          <w:tcPr>
            <w:tcW w:w="4428" w:type="dxa"/>
            <w:shd w:val="clear" w:color="auto" w:fill="auto"/>
          </w:tcPr>
          <w:p w:rsidR="00AD243E" w:rsidRDefault="00AD243E">
            <w:r>
              <w:t>Entorno virtual</w:t>
            </w:r>
          </w:p>
        </w:tc>
        <w:tc>
          <w:tcPr>
            <w:tcW w:w="4428" w:type="dxa"/>
            <w:shd w:val="clear" w:color="auto" w:fill="auto"/>
          </w:tcPr>
          <w:p w:rsidR="00AD243E" w:rsidRDefault="00AD243E">
            <w:r>
              <w:t>Compatible</w:t>
            </w:r>
          </w:p>
        </w:tc>
      </w:tr>
    </w:tbl>
    <w:p w:rsidR="00AD243E" w:rsidRDefault="00AD243E">
      <w:pPr>
        <w:pStyle w:val="TableSpacing"/>
      </w:pPr>
    </w:p>
    <w:p w:rsidR="00AD243E" w:rsidRDefault="00AD243E">
      <w:pPr>
        <w:pStyle w:val="3"/>
      </w:pPr>
      <w:bookmarkStart w:id="4" w:name="z1"/>
      <w:bookmarkStart w:id="5" w:name="_Toc338665502"/>
      <w:bookmarkEnd w:id="4"/>
      <w:r>
        <w:t>Archivos contenidos en este módulo de supervisión</w:t>
      </w:r>
      <w:bookmarkEnd w:id="5"/>
    </w:p>
    <w:p w:rsidR="00AD243E" w:rsidRDefault="00AD243E"/>
    <w:p w:rsidR="00AD243E" w:rsidRPr="00682C5F" w:rsidRDefault="00AD243E">
      <w:pPr>
        <w:rPr>
          <w:spacing w:val="-4"/>
        </w:rPr>
      </w:pPr>
      <w:r w:rsidRPr="00682C5F">
        <w:rPr>
          <w:spacing w:val="-4"/>
        </w:rPr>
        <w:t xml:space="preserve">El Módulo de supervisión para la protección de acceso a redes comprende los siguientes archivos: </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r>
        <w:t>Microsoft.Windows.Server.NAP.mp</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r>
        <w:t>Modulo de supervisión para la protección de acceso a redes.doc</w:t>
      </w:r>
    </w:p>
    <w:p w:rsidR="00AD243E" w:rsidRDefault="00AD243E">
      <w:pPr>
        <w:pStyle w:val="1"/>
      </w:pPr>
      <w:bookmarkStart w:id="6" w:name="_Toc338665503"/>
      <w:r>
        <w:lastRenderedPageBreak/>
        <w:t>Finalidad del módulo de supervisión</w:t>
      </w:r>
      <w:bookmarkStart w:id="7" w:name="z7392143f089f44178e69140713b4ccee"/>
      <w:bookmarkEnd w:id="6"/>
      <w:bookmarkEnd w:id="7"/>
    </w:p>
    <w:p w:rsidR="00AD243E" w:rsidRPr="00682C5F" w:rsidRDefault="00AD243E" w:rsidP="00B4338A">
      <w:r w:rsidRPr="00682C5F">
        <w:t>El módulo de supervisión para NAP (siglas en inglés de Protección de Acceso a Redes) le proporciona las herramientas esenciales de supervisión para implementar su protección NAP: el</w:t>
      </w:r>
      <w:r w:rsidR="00682C5F">
        <w:t> </w:t>
      </w:r>
      <w:r w:rsidRPr="00682C5F">
        <w:t>servicio Internet Information Services (IIS), la entidad de certificación (CA, Certification Authority) para emitir certificados NAP, las fechas de caducidad de certificados y los enlaces de</w:t>
      </w:r>
      <w:r w:rsidR="00682C5F">
        <w:t> </w:t>
      </w:r>
      <w:r w:rsidRPr="00682C5F">
        <w:t>certificados, una secuencia de comandos para supervisar el grupo de aplicaciones de IIS utilizada por la Autoridad de registro de mantenimiento (HRA, Health Registration Authority) y el servicio del Servidor de directivas de redes (NPS, Network Policy Server).</w:t>
      </w:r>
    </w:p>
    <w:p w:rsidR="00AD243E" w:rsidRDefault="00AD243E">
      <w:r>
        <w:t>En esta sección:</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w:anchor="z91bd2be32ea34392aa6ca6acbff0a947" w:history="1">
        <w:r>
          <w:rPr>
            <w:rStyle w:val="affd"/>
          </w:rPr>
          <w:t>Escenarios de supervisión</w:t>
        </w:r>
      </w:hyperlink>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w:anchor="zb2b3af3015d3447f9bfd96dd48385e12" w:history="1">
        <w:r>
          <w:rPr>
            <w:rStyle w:val="affd"/>
          </w:rPr>
          <w:t>Acumulación del estado</w:t>
        </w:r>
      </w:hyperlink>
    </w:p>
    <w:p w:rsidR="00AD243E" w:rsidRDefault="00AD243E">
      <w:r>
        <w:t xml:space="preserve">Para más información sobre detecciones, reglas, supervisiones, vistas e informes recogidos en este módulo de supervisión, consulte </w:t>
      </w:r>
      <w:hyperlink w:anchor="zfa5f0ba4791f4029b528b2fd8acd13d1" w:history="1">
        <w:r>
          <w:rPr>
            <w:rStyle w:val="affd"/>
          </w:rPr>
          <w:t>Apéndice: Contenidos del módulo de supervisión</w:t>
        </w:r>
      </w:hyperlink>
      <w:r>
        <w:t>.</w:t>
      </w:r>
    </w:p>
    <w:p w:rsidR="00AD243E" w:rsidRDefault="00AD243E">
      <w:pPr>
        <w:pStyle w:val="1"/>
      </w:pPr>
      <w:bookmarkStart w:id="8" w:name="_Toc338665504"/>
      <w:r>
        <w:t>Escenarios de supervisión</w:t>
      </w:r>
      <w:bookmarkStart w:id="9" w:name="z91bd2be32ea34392aa6ca6acbff0a947"/>
      <w:bookmarkEnd w:id="8"/>
      <w:bookmarkEnd w:id="9"/>
    </w:p>
    <w:p w:rsidR="00AD243E" w:rsidRDefault="00AD243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1993"/>
        <w:gridCol w:w="1967"/>
        <w:gridCol w:w="4852"/>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Escenario de supervisión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Descripción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Supervisiones y reglas asociadas</w:t>
            </w:r>
          </w:p>
        </w:tc>
      </w:tr>
      <w:tr w:rsidR="00AD243E" w:rsidTr="00AD243E">
        <w:tc>
          <w:tcPr>
            <w:tcW w:w="4428" w:type="dxa"/>
            <w:shd w:val="clear" w:color="auto" w:fill="auto"/>
          </w:tcPr>
          <w:p w:rsidR="00AD243E" w:rsidRDefault="00AD243E">
            <w:r>
              <w:t>IIS</w:t>
            </w:r>
          </w:p>
        </w:tc>
        <w:tc>
          <w:tcPr>
            <w:tcW w:w="4428" w:type="dxa"/>
            <w:shd w:val="clear" w:color="auto" w:fill="auto"/>
          </w:tcPr>
          <w:p w:rsidR="00AD243E" w:rsidRDefault="00AD243E">
            <w:r>
              <w:t>Supervisa el estado del servicio IIS en el servidor NAP. Indica el estado del servicio IIS: rojo cuando el servicio no responde, verde el resto de las veces.</w:t>
            </w:r>
          </w:p>
        </w:tc>
        <w:tc>
          <w:tcPr>
            <w:tcW w:w="4428" w:type="dxa"/>
            <w:shd w:val="clear" w:color="auto" w:fill="auto"/>
          </w:tcPr>
          <w:p w:rsidR="00AD243E" w:rsidRDefault="007A48AE">
            <w:r>
              <w:t>Microsoft.Windows.Server.NAP.IISService</w:t>
            </w:r>
          </w:p>
        </w:tc>
      </w:tr>
      <w:tr w:rsidR="00AD243E" w:rsidTr="00AD243E">
        <w:tc>
          <w:tcPr>
            <w:tcW w:w="4428" w:type="dxa"/>
            <w:shd w:val="clear" w:color="auto" w:fill="auto"/>
          </w:tcPr>
          <w:p w:rsidR="00AD243E" w:rsidRDefault="00AD243E">
            <w:r>
              <w:t>NPS</w:t>
            </w:r>
          </w:p>
        </w:tc>
        <w:tc>
          <w:tcPr>
            <w:tcW w:w="4428" w:type="dxa"/>
            <w:shd w:val="clear" w:color="auto" w:fill="auto"/>
          </w:tcPr>
          <w:p w:rsidR="00AD243E" w:rsidRDefault="00AD243E">
            <w:r>
              <w:t>Supervisa el estado del servicio NPS en el servidor NAP. Indica el estado del servicio NPS: rojo cuando el servicio no responde, verde el resto de las veces.</w:t>
            </w:r>
          </w:p>
        </w:tc>
        <w:tc>
          <w:tcPr>
            <w:tcW w:w="4428" w:type="dxa"/>
            <w:shd w:val="clear" w:color="auto" w:fill="auto"/>
          </w:tcPr>
          <w:p w:rsidR="00AD243E" w:rsidRDefault="007A48AE">
            <w:r>
              <w:t>Microsoft.Windows.Server.NAP.NPSService</w:t>
            </w:r>
          </w:p>
        </w:tc>
      </w:tr>
      <w:tr w:rsidR="00AD243E" w:rsidTr="00AD243E">
        <w:tc>
          <w:tcPr>
            <w:tcW w:w="4428" w:type="dxa"/>
            <w:shd w:val="clear" w:color="auto" w:fill="auto"/>
          </w:tcPr>
          <w:p w:rsidR="00AD243E" w:rsidRDefault="00AD243E" w:rsidP="00682C5F">
            <w:pPr>
              <w:pageBreakBefore/>
            </w:pPr>
            <w:r>
              <w:lastRenderedPageBreak/>
              <w:t>Caducidad del certificado</w:t>
            </w:r>
          </w:p>
        </w:tc>
        <w:tc>
          <w:tcPr>
            <w:tcW w:w="4428" w:type="dxa"/>
            <w:shd w:val="clear" w:color="auto" w:fill="auto"/>
          </w:tcPr>
          <w:p w:rsidR="00AD243E" w:rsidRDefault="00AD243E" w:rsidP="00682C5F">
            <w:pPr>
              <w:pageBreakBefore/>
            </w:pPr>
            <w:r>
              <w:t>Supervisa las fechas de caducidad de certificados SSL. Indica si un certificado SSL está en la semana de la fecha de caducidad o no: amarillo en la semana de su fecha de caducidad, verde el resto de las veces.</w:t>
            </w:r>
          </w:p>
        </w:tc>
        <w:tc>
          <w:tcPr>
            <w:tcW w:w="4428" w:type="dxa"/>
            <w:shd w:val="clear" w:color="auto" w:fill="auto"/>
          </w:tcPr>
          <w:p w:rsidR="00AD243E" w:rsidRDefault="007A48AE" w:rsidP="00682C5F">
            <w:pPr>
              <w:pageBreakBefore/>
            </w:pPr>
            <w:r>
              <w:t>Microsoft.Windows.Server.NAP.SSLCertificateExpiry</w:t>
            </w:r>
          </w:p>
        </w:tc>
      </w:tr>
      <w:tr w:rsidR="00AD243E" w:rsidTr="00AD243E">
        <w:tc>
          <w:tcPr>
            <w:tcW w:w="4428" w:type="dxa"/>
            <w:shd w:val="clear" w:color="auto" w:fill="auto"/>
          </w:tcPr>
          <w:p w:rsidR="00AD243E" w:rsidRDefault="00AD243E">
            <w:r>
              <w:t>Enlaces web</w:t>
            </w:r>
          </w:p>
        </w:tc>
        <w:tc>
          <w:tcPr>
            <w:tcW w:w="4428" w:type="dxa"/>
            <w:shd w:val="clear" w:color="auto" w:fill="auto"/>
          </w:tcPr>
          <w:p w:rsidR="00AD243E" w:rsidRDefault="00AD243E">
            <w:r>
              <w:t>Supervisa los enlaces de certificados SSL en IIS. Indica si el enlace utiliza o no HTTPS: verde si el enlace utiliza HTTPS, amarillo si el enlace utiliza HTTP.</w:t>
            </w:r>
          </w:p>
        </w:tc>
        <w:tc>
          <w:tcPr>
            <w:tcW w:w="4428" w:type="dxa"/>
            <w:shd w:val="clear" w:color="auto" w:fill="auto"/>
          </w:tcPr>
          <w:p w:rsidR="00AD243E" w:rsidRDefault="007A48AE">
            <w:r>
              <w:t>Microsoft.Windows.Server.NAP.WebBindingMonitor</w:t>
            </w:r>
          </w:p>
        </w:tc>
      </w:tr>
      <w:tr w:rsidR="00AD243E" w:rsidTr="00AD243E">
        <w:tc>
          <w:tcPr>
            <w:tcW w:w="4428" w:type="dxa"/>
            <w:shd w:val="clear" w:color="auto" w:fill="auto"/>
          </w:tcPr>
          <w:p w:rsidR="00AD243E" w:rsidRDefault="00AD243E">
            <w:r>
              <w:t>Disponibilidad de servidor RADIUS NAP</w:t>
            </w:r>
          </w:p>
        </w:tc>
        <w:tc>
          <w:tcPr>
            <w:tcW w:w="4428" w:type="dxa"/>
            <w:shd w:val="clear" w:color="auto" w:fill="auto"/>
          </w:tcPr>
          <w:p w:rsidR="00AD243E" w:rsidRDefault="00AD243E">
            <w:r>
              <w:t>Supervisa la disponibilidad del servidor proxy RADIUS: rojo si el servidor RADIUS no está disponible, verde el resto de las veces.</w:t>
            </w:r>
          </w:p>
        </w:tc>
        <w:tc>
          <w:tcPr>
            <w:tcW w:w="4428" w:type="dxa"/>
            <w:shd w:val="clear" w:color="auto" w:fill="auto"/>
          </w:tcPr>
          <w:p w:rsidR="00AD243E" w:rsidRDefault="007A48AE">
            <w:r>
              <w:t>Microsoft.Windows.Server.NAP.ProxyUnavailable</w:t>
            </w:r>
          </w:p>
        </w:tc>
      </w:tr>
    </w:tbl>
    <w:p w:rsidR="00AD243E" w:rsidRDefault="00AD243E">
      <w:pPr>
        <w:pStyle w:val="TableSpacing"/>
      </w:pPr>
    </w:p>
    <w:p w:rsidR="00AD243E" w:rsidRDefault="00AD243E" w:rsidP="00682C5F">
      <w:pPr>
        <w:pStyle w:val="1"/>
        <w:pageBreakBefore/>
      </w:pPr>
      <w:bookmarkStart w:id="10" w:name="_Toc338665505"/>
      <w:r>
        <w:lastRenderedPageBreak/>
        <w:t>Acumulación del estado</w:t>
      </w:r>
      <w:bookmarkStart w:id="11" w:name="zb2b3af3015d3447f9bfd96dd48385e12"/>
      <w:bookmarkEnd w:id="10"/>
      <w:bookmarkEnd w:id="11"/>
    </w:p>
    <w:p w:rsidR="00AD243E" w:rsidRDefault="00AD243E">
      <w:r>
        <w:t>En el diagrama siguiente se muestra cómo se acumulan en este módulo de supervisión los estados de mantenimiento de los objetos.</w:t>
      </w:r>
    </w:p>
    <w:p w:rsidR="00AD243E" w:rsidRDefault="004D5CFE" w:rsidP="00AD243E">
      <w:pPr>
        <w:pStyle w:val="Figure"/>
      </w:pPr>
      <w:r>
        <w:rPr>
          <w:noProof/>
          <w:lang w:val="en-US" w:eastAsia="zh-CN" w:bidi="ar-SA"/>
        </w:rPr>
        <w:drawing>
          <wp:inline distT="0" distB="0" distL="0" distR="0">
            <wp:extent cx="5029200" cy="30861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029200" cy="3086100"/>
                    </a:xfrm>
                    <a:prstGeom prst="rect">
                      <a:avLst/>
                    </a:prstGeom>
                    <a:noFill/>
                    <a:ln w="9525">
                      <a:noFill/>
                      <a:miter lim="800000"/>
                      <a:headEnd/>
                      <a:tailEnd/>
                    </a:ln>
                  </pic:spPr>
                </pic:pic>
              </a:graphicData>
            </a:graphic>
          </wp:inline>
        </w:drawing>
      </w:r>
    </w:p>
    <w:p w:rsidR="00AD243E" w:rsidRDefault="00AD243E">
      <w:pPr>
        <w:pStyle w:val="TableSpacing"/>
      </w:pPr>
    </w:p>
    <w:p w:rsidR="00AD243E" w:rsidRDefault="00AD243E">
      <w:pPr>
        <w:pStyle w:val="1"/>
      </w:pPr>
      <w:bookmarkStart w:id="12" w:name="_Toc338665506"/>
      <w:r>
        <w:t>Configuración del módulo de supervisión para la protección de acceso a redes</w:t>
      </w:r>
      <w:bookmarkStart w:id="13" w:name="zc7fa47b1ef084da0b98b255f03d47ca9"/>
      <w:bookmarkEnd w:id="12"/>
      <w:bookmarkEnd w:id="13"/>
    </w:p>
    <w:p w:rsidR="00AD243E" w:rsidRPr="003E5593" w:rsidRDefault="00AD243E">
      <w:pPr>
        <w:rPr>
          <w:spacing w:val="-4"/>
        </w:rPr>
      </w:pPr>
      <w:r w:rsidRPr="003E5593">
        <w:rPr>
          <w:spacing w:val="-4"/>
        </w:rPr>
        <w:t xml:space="preserve">Esta sección proporciona las instrucciones de configuración y ajuste de este módulo de supervisión. </w:t>
      </w:r>
    </w:p>
    <w:p w:rsidR="00AD243E" w:rsidRPr="003E5593" w:rsidRDefault="00AD243E" w:rsidP="00AD243E">
      <w:pPr>
        <w:pStyle w:val="BulletedList1"/>
        <w:numPr>
          <w:ilvl w:val="0"/>
          <w:numId w:val="0"/>
        </w:numPr>
        <w:tabs>
          <w:tab w:val="left" w:pos="360"/>
        </w:tabs>
        <w:spacing w:line="260" w:lineRule="exact"/>
        <w:ind w:left="360" w:hanging="360"/>
        <w:rPr>
          <w:spacing w:val="-4"/>
        </w:rPr>
      </w:pPr>
      <w:r w:rsidRPr="003E5593">
        <w:rPr>
          <w:spacing w:val="-4"/>
        </w:rPr>
        <w:sym w:font="Symbol" w:char="F0B7"/>
      </w:r>
      <w:r w:rsidRPr="003E5593">
        <w:rPr>
          <w:rFonts w:ascii="Symbol" w:hAnsi="Symbol"/>
          <w:spacing w:val="-4"/>
        </w:rPr>
        <w:tab/>
      </w:r>
      <w:hyperlink w:anchor="z2" w:history="1">
        <w:r w:rsidRPr="003E5593">
          <w:rPr>
            <w:rStyle w:val="affd"/>
            <w:spacing w:val="-4"/>
          </w:rPr>
          <w:t>Prácticas recomendadas: Creación de un módulo de administración para las personalizaciones</w:t>
        </w:r>
      </w:hyperlink>
    </w:p>
    <w:p w:rsidR="00AD243E" w:rsidRDefault="00AD243E">
      <w:pPr>
        <w:pStyle w:val="2"/>
      </w:pPr>
      <w:bookmarkStart w:id="14" w:name="z2"/>
      <w:bookmarkStart w:id="15" w:name="_Toc338665507"/>
      <w:bookmarkEnd w:id="14"/>
      <w:r>
        <w:t>Prácticas recomendadas: Creación de un módulo de administración para las personalizaciones</w:t>
      </w:r>
      <w:bookmarkEnd w:id="15"/>
    </w:p>
    <w:p w:rsidR="00AD243E" w:rsidRDefault="00AD243E">
      <w:r>
        <w:t xml:space="preserve">De forma predeterminada, Operations Manager guarda todas las personalizaciones tales como invalidaciones en el módulo de administración predeterminado. En lugar de ello, se recomienda crear un módulo de administración independiente para cada módulo de administración sellado que desee personalizar. </w:t>
      </w:r>
    </w:p>
    <w:p w:rsidR="00AD243E" w:rsidRDefault="00AD243E" w:rsidP="003E5593">
      <w:pPr>
        <w:pageBreakBefore/>
      </w:pPr>
      <w:r>
        <w:lastRenderedPageBreak/>
        <w:t>Al crear un módulo de administración con el propósito de almacenar configuraciones personalizadas para un módulo de administración sellado, es útil basar el nombre del nuevo módulo de administración en el nombre del módulo de administración que está personalizando; como, por ejemplo, "Personalizaciones 2012 NAP".</w:t>
      </w:r>
    </w:p>
    <w:p w:rsidR="00AD243E" w:rsidRDefault="00AD243E">
      <w:r>
        <w:t>La creación de un nuevo módulo de administración para almacenar personalizaciones de cada uno de los módulos de administración sellados facilita exportar las personalizaciones desde un entorno de prueba a un entorno de producción. También facilita la eliminación d un módulo de administración porque debe eliminar cualquier dependencia antes de poder eliminar un módulo de administración. Si las personalizaciones de todos los módulos de administración se almacenan en el Módulo de administración predeterminado y necesita borrar un módulo de administración, primero debe eliminar el módulo de administración predeterminado, que también borra las personalizaciones del resto de módulos de administración.</w:t>
      </w:r>
    </w:p>
    <w:p w:rsidR="00AD243E" w:rsidRDefault="00AD243E">
      <w:pPr>
        <w:pStyle w:val="1"/>
      </w:pPr>
      <w:bookmarkStart w:id="16" w:name="_Toc338665508"/>
      <w:r>
        <w:t>Vínculos</w:t>
      </w:r>
      <w:bookmarkStart w:id="17" w:name="z8f243ca820a54da9b951273d01b11ee9"/>
      <w:bookmarkEnd w:id="16"/>
      <w:bookmarkEnd w:id="17"/>
    </w:p>
    <w:p w:rsidR="00AD243E" w:rsidRPr="003E5593" w:rsidRDefault="00AD243E">
      <w:pPr>
        <w:rPr>
          <w:spacing w:val="-4"/>
        </w:rPr>
      </w:pPr>
      <w:r w:rsidRPr="003E5593">
        <w:rPr>
          <w:spacing w:val="-4"/>
        </w:rPr>
        <w:t>Los siguientes vínculos le conducirán a información sobre las tareas comunes que están asociadas a</w:t>
      </w:r>
      <w:r w:rsidR="003E5593">
        <w:rPr>
          <w:spacing w:val="-4"/>
        </w:rPr>
        <w:t> </w:t>
      </w:r>
      <w:r w:rsidRPr="003E5593">
        <w:rPr>
          <w:spacing w:val="-4"/>
        </w:rPr>
        <w:t>los módulos de supervisión System Center:</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17" w:history="1">
        <w:r>
          <w:rPr>
            <w:rStyle w:val="affd"/>
          </w:rPr>
          <w:t>Administración del ciclo de vida del módulo de administración</w:t>
        </w:r>
      </w:hyperlink>
      <w:r>
        <w:t xml:space="preserve"> (</w:t>
      </w:r>
      <w:hyperlink r:id="rId18" w:history="1">
        <w:r w:rsidRPr="003E5593">
          <w:rPr>
            <w:rStyle w:val="affd"/>
            <w:color w:val="auto"/>
            <w:szCs w:val="20"/>
            <w:u w:val="none"/>
          </w:rPr>
          <w:t>http://go.microsoft.com/fwlink/?LinkId=211463</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19" w:history="1">
        <w:r>
          <w:rPr>
            <w:rStyle w:val="affd"/>
          </w:rPr>
          <w:t>Cómo importar un módulo de administración en Operations Manager 2007</w:t>
        </w:r>
      </w:hyperlink>
      <w:r>
        <w:t xml:space="preserve"> (</w:t>
      </w:r>
      <w:hyperlink r:id="rId20" w:history="1">
        <w:r w:rsidRPr="003E5593">
          <w:rPr>
            <w:rStyle w:val="affd"/>
            <w:color w:val="auto"/>
            <w:szCs w:val="20"/>
            <w:u w:val="none"/>
          </w:rPr>
          <w:t>http://go.microsoft.com/fwlink/?LinkID=142351</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1" w:history="1">
        <w:r>
          <w:rPr>
            <w:rStyle w:val="affd"/>
          </w:rPr>
          <w:t>Cómo supervisar mediante invalidaciones</w:t>
        </w:r>
      </w:hyperlink>
      <w:r>
        <w:t xml:space="preserve"> (</w:t>
      </w:r>
      <w:hyperlink r:id="rId22" w:history="1">
        <w:r w:rsidRPr="003E5593">
          <w:rPr>
            <w:rStyle w:val="affd"/>
            <w:color w:val="auto"/>
            <w:szCs w:val="20"/>
            <w:u w:val="none"/>
          </w:rPr>
          <w:t>http://go.microsoft.com/fwlink/?LinkID=117777</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3" w:history="1">
        <w:r>
          <w:rPr>
            <w:rStyle w:val="affd"/>
          </w:rPr>
          <w:t>Cómo crear una cuenta de ejecución en Operations Manager 2007</w:t>
        </w:r>
      </w:hyperlink>
      <w:r>
        <w:t xml:space="preserve"> (</w:t>
      </w:r>
      <w:hyperlink r:id="rId24" w:history="1">
        <w:r w:rsidRPr="003E5593">
          <w:rPr>
            <w:rStyle w:val="affd"/>
            <w:color w:val="auto"/>
            <w:szCs w:val="20"/>
            <w:u w:val="none"/>
          </w:rPr>
          <w:t>http://go.microsoft.com/fwlink/?LinkID=165410</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5" w:history="1">
        <w:r>
          <w:rPr>
            <w:rStyle w:val="affd"/>
          </w:rPr>
          <w:t>Cómo modificar un perfil de ejecución existente</w:t>
        </w:r>
      </w:hyperlink>
      <w:r>
        <w:t xml:space="preserve"> (</w:t>
      </w:r>
      <w:hyperlink r:id="rId26" w:history="1">
        <w:r w:rsidRPr="003E5593">
          <w:rPr>
            <w:rStyle w:val="affd"/>
            <w:color w:val="auto"/>
            <w:szCs w:val="20"/>
            <w:u w:val="none"/>
          </w:rPr>
          <w:t>http://go.microsoft.com/fwlink/?LinkID=165412</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7" w:history="1">
        <w:r>
          <w:rPr>
            <w:rStyle w:val="affd"/>
          </w:rPr>
          <w:t>Cómo exportar personalizaciones del módulo de administración</w:t>
        </w:r>
      </w:hyperlink>
      <w:r>
        <w:t xml:space="preserve"> (</w:t>
      </w:r>
      <w:hyperlink r:id="rId28" w:history="1">
        <w:r w:rsidRPr="003E5593">
          <w:rPr>
            <w:rStyle w:val="affd"/>
            <w:color w:val="auto"/>
            <w:szCs w:val="20"/>
            <w:u w:val="none"/>
          </w:rPr>
          <w:t>http://go.microsoft.com/fwlink/?LinkId=209940</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29" w:history="1">
        <w:r>
          <w:rPr>
            <w:rStyle w:val="affd"/>
          </w:rPr>
          <w:t>Cómo eliminar un módulo de administración</w:t>
        </w:r>
      </w:hyperlink>
      <w:r>
        <w:t xml:space="preserve"> (</w:t>
      </w:r>
      <w:hyperlink r:id="rId30" w:history="1">
        <w:r w:rsidRPr="003E5593">
          <w:rPr>
            <w:rStyle w:val="affd"/>
            <w:color w:val="auto"/>
            <w:szCs w:val="20"/>
            <w:u w:val="none"/>
          </w:rPr>
          <w:t>http://go.microsoft.com/fwlink/?LinkId=209941</w:t>
        </w:r>
      </w:hyperlink>
      <w:r>
        <w:t>)</w:t>
      </w:r>
    </w:p>
    <w:p w:rsidR="00AD243E" w:rsidRPr="003E5593" w:rsidRDefault="00AD243E">
      <w:r w:rsidRPr="003E5593">
        <w:t xml:space="preserve">Para preguntas sobre el Operations Manager y los módulos de supervisión, visite el </w:t>
      </w:r>
      <w:hyperlink r:id="rId31" w:history="1">
        <w:r w:rsidRPr="003E5593">
          <w:rPr>
            <w:rStyle w:val="affd"/>
          </w:rPr>
          <w:t>foro de la comunidad de Operations Manager de System Center</w:t>
        </w:r>
      </w:hyperlink>
      <w:r w:rsidRPr="003E5593">
        <w:t xml:space="preserve"> (</w:t>
      </w:r>
      <w:hyperlink r:id="rId32" w:history="1">
        <w:r w:rsidRPr="003E5593">
          <w:rPr>
            <w:rStyle w:val="affd"/>
            <w:color w:val="auto"/>
            <w:szCs w:val="20"/>
            <w:u w:val="none"/>
          </w:rPr>
          <w:t>http://go.microsoft.com/fwlink/?LinkID=179635</w:t>
        </w:r>
      </w:hyperlink>
      <w:r w:rsidRPr="003E5593">
        <w:t>).</w:t>
      </w:r>
    </w:p>
    <w:p w:rsidR="00AD243E" w:rsidRDefault="00AD243E">
      <w:r>
        <w:t xml:space="preserve">Un recurso útil es el </w:t>
      </w:r>
      <w:hyperlink r:id="rId33" w:history="1">
        <w:r>
          <w:rPr>
            <w:rStyle w:val="affd"/>
          </w:rPr>
          <w:t>blog System Center Operations Manager Unleashed</w:t>
        </w:r>
      </w:hyperlink>
      <w:r>
        <w:t xml:space="preserve"> (</w:t>
      </w:r>
      <w:hyperlink r:id="rId34" w:history="1">
        <w:r w:rsidRPr="003E5593">
          <w:rPr>
            <w:rStyle w:val="affd"/>
            <w:color w:val="auto"/>
            <w:szCs w:val="20"/>
            <w:u w:val="none"/>
          </w:rPr>
          <w:t>http://opsmgrunleashed.wordpress.com/</w:t>
        </w:r>
      </w:hyperlink>
      <w:r>
        <w:t>), que contiene mensajes de ejemplos relativos a</w:t>
      </w:r>
      <w:r w:rsidR="003E5593">
        <w:t> </w:t>
      </w:r>
      <w:r>
        <w:t xml:space="preserve">módulos de supervisión específicos. </w:t>
      </w:r>
    </w:p>
    <w:p w:rsidR="00AD243E" w:rsidRDefault="00AD243E" w:rsidP="003E5593">
      <w:pPr>
        <w:pageBreakBefore/>
      </w:pPr>
      <w:r>
        <w:lastRenderedPageBreak/>
        <w:t xml:space="preserve">Para más información sobre Operations Manager, consulte los siguientes blogs: </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35" w:history="1">
        <w:r>
          <w:rPr>
            <w:rStyle w:val="affd"/>
          </w:rPr>
          <w:t>Blog del equipo de Operations Manager</w:t>
        </w:r>
      </w:hyperlink>
      <w:r>
        <w:t xml:space="preserve"> (</w:t>
      </w:r>
      <w:hyperlink r:id="rId36" w:history="1">
        <w:r w:rsidRPr="00BD7A35">
          <w:rPr>
            <w:rStyle w:val="affd"/>
            <w:color w:val="auto"/>
            <w:szCs w:val="20"/>
            <w:u w:val="none"/>
          </w:rPr>
          <w:t>http://blogs.technet.com/momteam/default.aspx</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37" w:history="1">
        <w:r>
          <w:rPr>
            <w:rStyle w:val="affd"/>
          </w:rPr>
          <w:t>Blog OpsMgr de Kevin Holman</w:t>
        </w:r>
      </w:hyperlink>
      <w:r>
        <w:t xml:space="preserve"> (</w:t>
      </w:r>
      <w:hyperlink r:id="rId38" w:history="1">
        <w:r w:rsidRPr="00BD7A35">
          <w:rPr>
            <w:rStyle w:val="affd"/>
            <w:color w:val="auto"/>
            <w:szCs w:val="20"/>
            <w:u w:val="none"/>
          </w:rPr>
          <w:t>http://blogs.technet.com/kevinholman/default.aspx</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39" w:history="1">
        <w:r>
          <w:rPr>
            <w:rStyle w:val="affd"/>
          </w:rPr>
          <w:t>Ideas sobre OpsMgr</w:t>
        </w:r>
      </w:hyperlink>
      <w:r>
        <w:t xml:space="preserve"> (</w:t>
      </w:r>
      <w:hyperlink r:id="rId40" w:history="1">
        <w:r w:rsidRPr="00BD7A35">
          <w:rPr>
            <w:rStyle w:val="affd"/>
            <w:color w:val="auto"/>
            <w:szCs w:val="20"/>
            <w:u w:val="none"/>
          </w:rPr>
          <w:t>http://thoughtsonopsmgr.blogspot.com/</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1" w:history="1">
        <w:r>
          <w:rPr>
            <w:rStyle w:val="affd"/>
          </w:rPr>
          <w:t>Blog de Raphael Burri</w:t>
        </w:r>
      </w:hyperlink>
      <w:r>
        <w:t xml:space="preserve"> (</w:t>
      </w:r>
      <w:hyperlink r:id="rId42" w:history="1">
        <w:r w:rsidRPr="00BD7A35">
          <w:rPr>
            <w:rStyle w:val="affd"/>
            <w:color w:val="auto"/>
            <w:szCs w:val="20"/>
            <w:u w:val="none"/>
          </w:rPr>
          <w:t>http://rburri.wordpress.com/</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3" w:history="1">
        <w:r>
          <w:rPr>
            <w:rStyle w:val="affd"/>
          </w:rPr>
          <w:t>Espacio de administración de BWren</w:t>
        </w:r>
      </w:hyperlink>
      <w:r>
        <w:t xml:space="preserve"> (</w:t>
      </w:r>
      <w:hyperlink r:id="rId44" w:history="1">
        <w:r w:rsidRPr="00BD7A35">
          <w:rPr>
            <w:rStyle w:val="affd"/>
            <w:color w:val="auto"/>
            <w:szCs w:val="20"/>
            <w:u w:val="none"/>
          </w:rPr>
          <w:t>http://blogs.technet.com/brianwren/default.aspx</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5" w:history="1">
        <w:r>
          <w:rPr>
            <w:rStyle w:val="affd"/>
          </w:rPr>
          <w:t>Blog del equipo de soporte de System Center Operations Manager</w:t>
        </w:r>
      </w:hyperlink>
      <w:r>
        <w:t xml:space="preserve"> (</w:t>
      </w:r>
      <w:hyperlink r:id="rId46" w:history="1">
        <w:r w:rsidRPr="00BD7A35">
          <w:rPr>
            <w:rStyle w:val="affd"/>
            <w:color w:val="auto"/>
            <w:szCs w:val="20"/>
            <w:u w:val="none"/>
          </w:rPr>
          <w:t>http://blogs.technet.com/operationsmgr/</w:t>
        </w:r>
      </w:hyperlink>
      <w:r>
        <w:t>)</w:t>
      </w:r>
    </w:p>
    <w:p w:rsidR="00AD243E" w:rsidRDefault="00AD243E" w:rsidP="00AD243E">
      <w:pPr>
        <w:pStyle w:val="BulletedList1"/>
        <w:numPr>
          <w:ilvl w:val="0"/>
          <w:numId w:val="0"/>
        </w:numPr>
        <w:tabs>
          <w:tab w:val="left" w:pos="360"/>
        </w:tabs>
        <w:spacing w:line="260" w:lineRule="exact"/>
        <w:ind w:left="360" w:hanging="360"/>
      </w:pPr>
      <w:r>
        <w:sym w:font="Symbol" w:char="F0B7"/>
      </w:r>
      <w:r>
        <w:rPr>
          <w:rFonts w:ascii="Symbol" w:hAnsi="Symbol"/>
        </w:rPr>
        <w:tab/>
      </w:r>
      <w:hyperlink r:id="rId47" w:history="1">
        <w:r>
          <w:rPr>
            <w:rStyle w:val="affd"/>
          </w:rPr>
          <w:t>Ops Mgr ++</w:t>
        </w:r>
      </w:hyperlink>
      <w:r>
        <w:t xml:space="preserve"> (</w:t>
      </w:r>
      <w:hyperlink r:id="rId48" w:history="1">
        <w:r w:rsidRPr="00BD7A35">
          <w:rPr>
            <w:rStyle w:val="affd"/>
            <w:color w:val="auto"/>
            <w:szCs w:val="20"/>
            <w:u w:val="none"/>
          </w:rPr>
          <w:t>http://blogs.msdn.com/boris_yanushpolsky/default.aspx</w:t>
        </w:r>
      </w:hyperlink>
      <w:r>
        <w:t>)</w:t>
      </w:r>
    </w:p>
    <w:p w:rsidR="00AD243E" w:rsidRPr="00BD7A35" w:rsidRDefault="00AD243E" w:rsidP="00AD243E">
      <w:pPr>
        <w:pStyle w:val="BulletedList1"/>
        <w:numPr>
          <w:ilvl w:val="0"/>
          <w:numId w:val="0"/>
        </w:numPr>
        <w:tabs>
          <w:tab w:val="left" w:pos="360"/>
        </w:tabs>
        <w:spacing w:line="260" w:lineRule="exact"/>
        <w:ind w:left="360" w:hanging="360"/>
      </w:pPr>
      <w:r w:rsidRPr="00BD7A35">
        <w:sym w:font="Symbol" w:char="F0B7"/>
      </w:r>
      <w:r w:rsidRPr="00BD7A35">
        <w:rPr>
          <w:rFonts w:ascii="Symbol" w:hAnsi="Symbol"/>
        </w:rPr>
        <w:tab/>
      </w:r>
      <w:hyperlink r:id="rId49" w:history="1">
        <w:r w:rsidRPr="00BD7A35">
          <w:rPr>
            <w:rStyle w:val="affd"/>
          </w:rPr>
          <w:t>Notas sobre System Center Operations Manager</w:t>
        </w:r>
      </w:hyperlink>
      <w:r w:rsidRPr="00BD7A35">
        <w:t xml:space="preserve"> (</w:t>
      </w:r>
      <w:hyperlink r:id="rId50" w:history="1">
        <w:r w:rsidRPr="00BD7A35">
          <w:rPr>
            <w:rStyle w:val="affd"/>
            <w:color w:val="auto"/>
            <w:szCs w:val="20"/>
            <w:u w:val="none"/>
          </w:rPr>
          <w:t>http://blogs.msdn.com/mariussutara/default.aspx</w:t>
        </w:r>
      </w:hyperlink>
      <w:r w:rsidRPr="00BD7A35">
        <w:t>)</w:t>
      </w:r>
    </w:p>
    <w:p w:rsidR="00AD243E" w:rsidRDefault="004D5CFE">
      <w:pPr>
        <w:pStyle w:val="AlertLabel"/>
        <w:framePr w:wrap="notBeside"/>
      </w:pPr>
      <w:r>
        <w:rPr>
          <w:noProof/>
          <w:lang w:val="en-US" w:eastAsia="zh-CN" w:bidi="ar-SA"/>
        </w:rPr>
        <w:drawing>
          <wp:inline distT="0" distB="0" distL="0" distR="0">
            <wp:extent cx="228600" cy="152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Importante </w:t>
      </w:r>
    </w:p>
    <w:p w:rsidR="00AD243E" w:rsidRDefault="00AD243E">
      <w:pPr>
        <w:pStyle w:val="AlertText"/>
      </w:pPr>
      <w:r>
        <w:t>Toda la información y los contenidos presentes en sitios web no pertenecientes a</w:t>
      </w:r>
      <w:r w:rsidR="003E5593">
        <w:t> </w:t>
      </w:r>
      <w:r>
        <w:t>Microsoft serán proporcionados por el propietario o los usuarios del sitio web. Microsoft</w:t>
      </w:r>
      <w:r w:rsidR="003E5593">
        <w:t> </w:t>
      </w:r>
      <w:r>
        <w:t>no ofrece garantía alguna, explícita, implícita ni legal respecto a la información</w:t>
      </w:r>
      <w:r w:rsidR="003E5593">
        <w:t> </w:t>
      </w:r>
      <w:r>
        <w:t>presentada en este sitio web.</w:t>
      </w:r>
    </w:p>
    <w:p w:rsidR="00AD243E" w:rsidRDefault="00AD243E">
      <w:pPr>
        <w:pStyle w:val="1"/>
      </w:pPr>
      <w:bookmarkStart w:id="18" w:name="_Toc338665509"/>
      <w:r>
        <w:t>Apéndice: contenidos del módulo de supervisión</w:t>
      </w:r>
      <w:bookmarkStart w:id="19" w:name="zfa5f0ba4791f4029b528b2fd8acd13d1"/>
      <w:bookmarkEnd w:id="18"/>
      <w:bookmarkEnd w:id="19"/>
    </w:p>
    <w:p w:rsidR="00AD243E" w:rsidRDefault="00AD243E">
      <w:r>
        <w:t>El Módulo de supervisión para la protección del acceso a redes detecta los tipos de objeto descritos en las secciones siguientes. No todos los objetos se detectan automáticamente. Utilice</w:t>
      </w:r>
      <w:r w:rsidR="00BD7A35">
        <w:t> </w:t>
      </w:r>
      <w:r>
        <w:t xml:space="preserve">invalidaciones para detectar aquellos objetos que no se detecten automáticamente. </w:t>
      </w:r>
    </w:p>
    <w:p w:rsidR="00AD243E" w:rsidRDefault="00AD243E">
      <w:pPr>
        <w:pStyle w:val="2"/>
      </w:pPr>
      <w:bookmarkStart w:id="20" w:name="_Toc338665510"/>
      <w:r>
        <w:t>Detección de HRA</w:t>
      </w:r>
      <w:bookmarkEnd w:id="20"/>
    </w:p>
    <w:p w:rsidR="00AD243E" w:rsidRDefault="00AD243E">
      <w:pPr>
        <w:pStyle w:val="Label"/>
      </w:pPr>
      <w:r>
        <w:t>Información de detección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905"/>
        <w:gridCol w:w="2985"/>
        <w:gridCol w:w="2922"/>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Cuándo habilitar</w:t>
            </w:r>
          </w:p>
        </w:tc>
      </w:tr>
      <w:tr w:rsidR="00AD243E" w:rsidTr="00AD243E">
        <w:tc>
          <w:tcPr>
            <w:tcW w:w="4428" w:type="dxa"/>
            <w:shd w:val="clear" w:color="auto" w:fill="auto"/>
          </w:tcPr>
          <w:p w:rsidR="00AD243E" w:rsidRDefault="00AD243E">
            <w:r>
              <w:t>4 horas</w:t>
            </w:r>
          </w:p>
        </w:tc>
        <w:tc>
          <w:tcPr>
            <w:tcW w:w="4428" w:type="dxa"/>
            <w:shd w:val="clear" w:color="auto" w:fill="auto"/>
          </w:tcPr>
          <w:p w:rsidR="00AD243E" w:rsidRDefault="00AD243E">
            <w:r>
              <w:t>Verdadero</w:t>
            </w:r>
          </w:p>
        </w:tc>
        <w:tc>
          <w:tcPr>
            <w:tcW w:w="4428" w:type="dxa"/>
            <w:shd w:val="clear" w:color="auto" w:fill="auto"/>
          </w:tcPr>
          <w:p w:rsidR="00AD243E" w:rsidRDefault="00AD243E">
            <w:r>
              <w:t>No aplicable</w:t>
            </w:r>
          </w:p>
        </w:tc>
      </w:tr>
    </w:tbl>
    <w:p w:rsidR="00AD243E" w:rsidRDefault="00AD243E">
      <w:pPr>
        <w:pStyle w:val="TableSpacing"/>
      </w:pPr>
    </w:p>
    <w:p w:rsidR="00AD243E" w:rsidRDefault="00AD243E" w:rsidP="00BD7A35">
      <w:pPr>
        <w:pStyle w:val="Label"/>
        <w:pageBreakBefore/>
      </w:pPr>
      <w:r>
        <w:lastRenderedPageBreak/>
        <w:t>Supervisiones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256"/>
        <w:gridCol w:w="1350"/>
        <w:gridCol w:w="990"/>
        <w:gridCol w:w="1350"/>
        <w:gridCol w:w="1170"/>
        <w:gridCol w:w="990"/>
        <w:gridCol w:w="720"/>
        <w:gridCol w:w="986"/>
      </w:tblGrid>
      <w:tr w:rsidR="00931ABF" w:rsidTr="00931ABF">
        <w:trPr>
          <w:tblHeader/>
        </w:trPr>
        <w:tc>
          <w:tcPr>
            <w:tcW w:w="125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Supervisión</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Origen de datos</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Intervalo</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Alerta</w:t>
            </w:r>
          </w:p>
        </w:tc>
        <w:tc>
          <w:tcPr>
            <w:tcW w:w="117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 xml:space="preserve">Restablecer comportamiento </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Regla correspondiente</w:t>
            </w:r>
          </w:p>
        </w:tc>
        <w:tc>
          <w:tcPr>
            <w:tcW w:w="7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Habilitado</w:t>
            </w:r>
          </w:p>
        </w:tc>
        <w:tc>
          <w:tcPr>
            <w:tcW w:w="98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931ABF" w:rsidRDefault="00AD243E" w:rsidP="00AD243E">
            <w:pPr>
              <w:keepNext/>
              <w:rPr>
                <w:b/>
                <w:spacing w:val="-4"/>
                <w:sz w:val="18"/>
                <w:szCs w:val="18"/>
              </w:rPr>
            </w:pPr>
            <w:r w:rsidRPr="00931ABF">
              <w:rPr>
                <w:b/>
                <w:spacing w:val="-4"/>
                <w:sz w:val="18"/>
                <w:szCs w:val="18"/>
              </w:rPr>
              <w:t>Cuándo habilitar</w:t>
            </w:r>
          </w:p>
        </w:tc>
      </w:tr>
      <w:tr w:rsidR="00931ABF" w:rsidTr="00931ABF">
        <w:tc>
          <w:tcPr>
            <w:tcW w:w="1256" w:type="dxa"/>
            <w:shd w:val="clear" w:color="auto" w:fill="auto"/>
          </w:tcPr>
          <w:p w:rsidR="00AD243E" w:rsidRDefault="007A48AE" w:rsidP="00823019">
            <w:r>
              <w:t>Microsoft.Windows.</w:t>
            </w:r>
            <w:r w:rsidRPr="00931ABF">
              <w:rPr>
                <w:spacing w:val="-4"/>
              </w:rPr>
              <w:t>Server.NAP.</w:t>
            </w:r>
            <w:r>
              <w:t>IISService</w:t>
            </w:r>
          </w:p>
        </w:tc>
        <w:tc>
          <w:tcPr>
            <w:tcW w:w="1350" w:type="dxa"/>
            <w:shd w:val="clear" w:color="auto" w:fill="auto"/>
          </w:tcPr>
          <w:p w:rsidR="00AD243E" w:rsidRDefault="00AD243E">
            <w:r>
              <w:t>Servicio IIS</w:t>
            </w:r>
          </w:p>
        </w:tc>
        <w:tc>
          <w:tcPr>
            <w:tcW w:w="990" w:type="dxa"/>
            <w:shd w:val="clear" w:color="auto" w:fill="auto"/>
          </w:tcPr>
          <w:p w:rsidR="00AD243E" w:rsidRDefault="00AD243E">
            <w:r>
              <w:t>4 horas</w:t>
            </w:r>
          </w:p>
        </w:tc>
        <w:tc>
          <w:tcPr>
            <w:tcW w:w="1350" w:type="dxa"/>
            <w:shd w:val="clear" w:color="auto" w:fill="auto"/>
          </w:tcPr>
          <w:p w:rsidR="00AD243E" w:rsidRDefault="00AD243E">
            <w:r>
              <w:t>Verdadero</w:t>
            </w:r>
          </w:p>
          <w:p w:rsidR="00AD243E" w:rsidRDefault="00AD243E">
            <w:r>
              <w:t>Prioridad de alerta: normal</w:t>
            </w:r>
          </w:p>
          <w:p w:rsidR="00AD243E" w:rsidRDefault="00AD243E">
            <w:r>
              <w:t>Gravedad de alerta: error</w:t>
            </w:r>
          </w:p>
        </w:tc>
        <w:tc>
          <w:tcPr>
            <w:tcW w:w="1170" w:type="dxa"/>
            <w:shd w:val="clear" w:color="auto" w:fill="auto"/>
          </w:tcPr>
          <w:p w:rsidR="00AD243E" w:rsidRPr="00931ABF" w:rsidRDefault="00AD243E">
            <w:pPr>
              <w:rPr>
                <w:spacing w:val="-4"/>
              </w:rPr>
            </w:pPr>
            <w:r w:rsidRPr="00931ABF">
              <w:rPr>
                <w:spacing w:val="-4"/>
              </w:rPr>
              <w:t>Automático</w:t>
            </w:r>
          </w:p>
        </w:tc>
        <w:tc>
          <w:tcPr>
            <w:tcW w:w="990" w:type="dxa"/>
            <w:shd w:val="clear" w:color="auto" w:fill="auto"/>
          </w:tcPr>
          <w:p w:rsidR="00AD243E" w:rsidRPr="00931ABF" w:rsidRDefault="00AD243E">
            <w:pPr>
              <w:rPr>
                <w:spacing w:val="-4"/>
              </w:rPr>
            </w:pPr>
            <w:r w:rsidRPr="00931ABF">
              <w:rPr>
                <w:spacing w:val="-4"/>
              </w:rPr>
              <w:t>Supervisión de servicio IIS</w:t>
            </w:r>
          </w:p>
        </w:tc>
        <w:tc>
          <w:tcPr>
            <w:tcW w:w="720" w:type="dxa"/>
            <w:shd w:val="clear" w:color="auto" w:fill="auto"/>
          </w:tcPr>
          <w:p w:rsidR="00AD243E" w:rsidRPr="00931ABF" w:rsidRDefault="00AD243E">
            <w:r w:rsidRPr="00931ABF">
              <w:t>Verdadero</w:t>
            </w:r>
          </w:p>
        </w:tc>
        <w:tc>
          <w:tcPr>
            <w:tcW w:w="986" w:type="dxa"/>
            <w:shd w:val="clear" w:color="auto" w:fill="auto"/>
          </w:tcPr>
          <w:p w:rsidR="00AD243E" w:rsidRPr="00931ABF" w:rsidRDefault="00AD243E">
            <w:r w:rsidRPr="00931ABF">
              <w:t>No aplicable</w:t>
            </w:r>
          </w:p>
        </w:tc>
      </w:tr>
      <w:tr w:rsidR="00931ABF" w:rsidTr="00931ABF">
        <w:tc>
          <w:tcPr>
            <w:tcW w:w="1256" w:type="dxa"/>
            <w:shd w:val="clear" w:color="auto" w:fill="auto"/>
          </w:tcPr>
          <w:p w:rsidR="00AD243E" w:rsidRDefault="007A48AE" w:rsidP="00823019">
            <w:r>
              <w:t>Microsoft.Windows.</w:t>
            </w:r>
            <w:r w:rsidRPr="00931ABF">
              <w:rPr>
                <w:spacing w:val="-4"/>
              </w:rPr>
              <w:t>Server.NAP.</w:t>
            </w:r>
            <w:r>
              <w:t>WebBindingMonitor</w:t>
            </w:r>
          </w:p>
        </w:tc>
        <w:tc>
          <w:tcPr>
            <w:tcW w:w="1350" w:type="dxa"/>
            <w:shd w:val="clear" w:color="auto" w:fill="auto"/>
          </w:tcPr>
          <w:p w:rsidR="00AD243E" w:rsidRPr="00931ABF" w:rsidRDefault="00AD243E">
            <w:pPr>
              <w:rPr>
                <w:spacing w:val="-4"/>
              </w:rPr>
            </w:pPr>
            <w:r w:rsidRPr="00931ABF">
              <w:rPr>
                <w:spacing w:val="-4"/>
              </w:rPr>
              <w:t>Secuencia de comandos: IISWebBindingMonitor.ps1</w:t>
            </w:r>
          </w:p>
        </w:tc>
        <w:tc>
          <w:tcPr>
            <w:tcW w:w="990" w:type="dxa"/>
            <w:shd w:val="clear" w:color="auto" w:fill="auto"/>
          </w:tcPr>
          <w:p w:rsidR="00AD243E" w:rsidRDefault="00AD243E">
            <w:r>
              <w:t>4 horas</w:t>
            </w:r>
          </w:p>
        </w:tc>
        <w:tc>
          <w:tcPr>
            <w:tcW w:w="1350" w:type="dxa"/>
            <w:shd w:val="clear" w:color="auto" w:fill="auto"/>
          </w:tcPr>
          <w:p w:rsidR="00AD243E" w:rsidRPr="00931ABF" w:rsidRDefault="00AD243E">
            <w:pPr>
              <w:rPr>
                <w:spacing w:val="-4"/>
              </w:rPr>
            </w:pPr>
            <w:r w:rsidRPr="00931ABF">
              <w:rPr>
                <w:spacing w:val="-4"/>
              </w:rPr>
              <w:t>Verdadero</w:t>
            </w:r>
          </w:p>
          <w:p w:rsidR="00AD243E" w:rsidRPr="00931ABF" w:rsidRDefault="00AD243E">
            <w:pPr>
              <w:rPr>
                <w:spacing w:val="-4"/>
              </w:rPr>
            </w:pPr>
            <w:r w:rsidRPr="00931ABF">
              <w:rPr>
                <w:spacing w:val="-4"/>
              </w:rPr>
              <w:t>Prioridad de alerta: normal</w:t>
            </w:r>
          </w:p>
          <w:p w:rsidR="00AD243E" w:rsidRPr="00931ABF" w:rsidRDefault="00AD243E">
            <w:pPr>
              <w:rPr>
                <w:spacing w:val="-4"/>
              </w:rPr>
            </w:pPr>
            <w:r w:rsidRPr="00931ABF">
              <w:rPr>
                <w:spacing w:val="-4"/>
              </w:rPr>
              <w:t>Gravedad de alerta: advertencia</w:t>
            </w:r>
          </w:p>
        </w:tc>
        <w:tc>
          <w:tcPr>
            <w:tcW w:w="1170" w:type="dxa"/>
            <w:shd w:val="clear" w:color="auto" w:fill="auto"/>
          </w:tcPr>
          <w:p w:rsidR="00AD243E" w:rsidRPr="00931ABF" w:rsidRDefault="00AD243E">
            <w:pPr>
              <w:rPr>
                <w:spacing w:val="-4"/>
              </w:rPr>
            </w:pPr>
            <w:r w:rsidRPr="00931ABF">
              <w:rPr>
                <w:spacing w:val="-4"/>
              </w:rPr>
              <w:t>Automático</w:t>
            </w:r>
          </w:p>
        </w:tc>
        <w:tc>
          <w:tcPr>
            <w:tcW w:w="990" w:type="dxa"/>
            <w:shd w:val="clear" w:color="auto" w:fill="auto"/>
          </w:tcPr>
          <w:p w:rsidR="00AD243E" w:rsidRPr="00931ABF" w:rsidRDefault="00AD243E">
            <w:pPr>
              <w:rPr>
                <w:spacing w:val="-4"/>
              </w:rPr>
            </w:pPr>
            <w:r w:rsidRPr="00931ABF">
              <w:rPr>
                <w:spacing w:val="-4"/>
              </w:rPr>
              <w:t>El enlace web no debería habilitar HTTP</w:t>
            </w:r>
          </w:p>
        </w:tc>
        <w:tc>
          <w:tcPr>
            <w:tcW w:w="720" w:type="dxa"/>
            <w:shd w:val="clear" w:color="auto" w:fill="auto"/>
          </w:tcPr>
          <w:p w:rsidR="00AD243E" w:rsidRPr="00931ABF" w:rsidRDefault="00AD243E">
            <w:r w:rsidRPr="00931ABF">
              <w:t>Verdadero</w:t>
            </w:r>
          </w:p>
        </w:tc>
        <w:tc>
          <w:tcPr>
            <w:tcW w:w="986" w:type="dxa"/>
            <w:shd w:val="clear" w:color="auto" w:fill="auto"/>
          </w:tcPr>
          <w:p w:rsidR="00AD243E" w:rsidRPr="00931ABF" w:rsidRDefault="00AD243E">
            <w:r w:rsidRPr="00931ABF">
              <w:t>No aplicable</w:t>
            </w:r>
          </w:p>
        </w:tc>
      </w:tr>
      <w:tr w:rsidR="00931ABF" w:rsidTr="00931ABF">
        <w:tc>
          <w:tcPr>
            <w:tcW w:w="1256" w:type="dxa"/>
            <w:shd w:val="clear" w:color="auto" w:fill="auto"/>
          </w:tcPr>
          <w:p w:rsidR="00AD243E" w:rsidRDefault="007A48AE" w:rsidP="00823019">
            <w:r>
              <w:t>Microsoft.Windows.</w:t>
            </w:r>
            <w:r w:rsidRPr="00931ABF">
              <w:rPr>
                <w:spacing w:val="-4"/>
              </w:rPr>
              <w:t>Server.NAP.</w:t>
            </w:r>
            <w:r>
              <w:t>SSLCertificateExpiry</w:t>
            </w:r>
          </w:p>
        </w:tc>
        <w:tc>
          <w:tcPr>
            <w:tcW w:w="1350" w:type="dxa"/>
            <w:shd w:val="clear" w:color="auto" w:fill="auto"/>
          </w:tcPr>
          <w:p w:rsidR="00AD243E" w:rsidRPr="00931ABF" w:rsidRDefault="00AD243E">
            <w:pPr>
              <w:rPr>
                <w:spacing w:val="-4"/>
              </w:rPr>
            </w:pPr>
            <w:r w:rsidRPr="00931ABF">
              <w:rPr>
                <w:spacing w:val="-4"/>
              </w:rPr>
              <w:t>Secuencia de comandos: SSLCertExpiryMonitor.ps1</w:t>
            </w:r>
          </w:p>
        </w:tc>
        <w:tc>
          <w:tcPr>
            <w:tcW w:w="990" w:type="dxa"/>
            <w:shd w:val="clear" w:color="auto" w:fill="auto"/>
          </w:tcPr>
          <w:p w:rsidR="00AD243E" w:rsidRDefault="00AD243E">
            <w:r>
              <w:t>4 horas</w:t>
            </w:r>
          </w:p>
        </w:tc>
        <w:tc>
          <w:tcPr>
            <w:tcW w:w="1350" w:type="dxa"/>
            <w:shd w:val="clear" w:color="auto" w:fill="auto"/>
          </w:tcPr>
          <w:p w:rsidR="00AD243E" w:rsidRPr="00931ABF" w:rsidRDefault="00AD243E">
            <w:pPr>
              <w:rPr>
                <w:spacing w:val="-4"/>
              </w:rPr>
            </w:pPr>
            <w:r w:rsidRPr="00931ABF">
              <w:rPr>
                <w:spacing w:val="-4"/>
              </w:rPr>
              <w:t>Verdadero</w:t>
            </w:r>
          </w:p>
          <w:p w:rsidR="00AD243E" w:rsidRPr="00931ABF" w:rsidRDefault="00AD243E">
            <w:pPr>
              <w:rPr>
                <w:spacing w:val="-4"/>
              </w:rPr>
            </w:pPr>
            <w:r w:rsidRPr="00931ABF">
              <w:rPr>
                <w:spacing w:val="-4"/>
              </w:rPr>
              <w:t>Prioridad de alerta: normal</w:t>
            </w:r>
          </w:p>
          <w:p w:rsidR="00AD243E" w:rsidRPr="00931ABF" w:rsidRDefault="00AD243E">
            <w:pPr>
              <w:rPr>
                <w:spacing w:val="-4"/>
              </w:rPr>
            </w:pPr>
            <w:r w:rsidRPr="00931ABF">
              <w:rPr>
                <w:spacing w:val="-4"/>
              </w:rPr>
              <w:t>Gravedad de alerta: Coincide con el estado de supervisión</w:t>
            </w:r>
          </w:p>
        </w:tc>
        <w:tc>
          <w:tcPr>
            <w:tcW w:w="1170" w:type="dxa"/>
            <w:shd w:val="clear" w:color="auto" w:fill="auto"/>
          </w:tcPr>
          <w:p w:rsidR="00AD243E" w:rsidRPr="00931ABF" w:rsidRDefault="00AD243E">
            <w:pPr>
              <w:rPr>
                <w:spacing w:val="-4"/>
              </w:rPr>
            </w:pPr>
            <w:r w:rsidRPr="00931ABF">
              <w:rPr>
                <w:spacing w:val="-4"/>
              </w:rPr>
              <w:t>Automático</w:t>
            </w:r>
          </w:p>
        </w:tc>
        <w:tc>
          <w:tcPr>
            <w:tcW w:w="990" w:type="dxa"/>
            <w:shd w:val="clear" w:color="auto" w:fill="auto"/>
          </w:tcPr>
          <w:p w:rsidR="00AD243E" w:rsidRPr="00931ABF" w:rsidRDefault="00AD243E">
            <w:pPr>
              <w:rPr>
                <w:spacing w:val="-4"/>
              </w:rPr>
            </w:pPr>
            <w:r w:rsidRPr="00931ABF">
              <w:rPr>
                <w:spacing w:val="-4"/>
              </w:rPr>
              <w:t>Supervisión de caducidad de certificación SSL</w:t>
            </w:r>
          </w:p>
        </w:tc>
        <w:tc>
          <w:tcPr>
            <w:tcW w:w="720" w:type="dxa"/>
            <w:shd w:val="clear" w:color="auto" w:fill="auto"/>
          </w:tcPr>
          <w:p w:rsidR="00AD243E" w:rsidRPr="00931ABF" w:rsidRDefault="00AD243E">
            <w:r w:rsidRPr="00931ABF">
              <w:t>Verdadero</w:t>
            </w:r>
          </w:p>
        </w:tc>
        <w:tc>
          <w:tcPr>
            <w:tcW w:w="986" w:type="dxa"/>
            <w:shd w:val="clear" w:color="auto" w:fill="auto"/>
          </w:tcPr>
          <w:p w:rsidR="00AD243E" w:rsidRPr="00931ABF" w:rsidRDefault="00AD243E">
            <w:r w:rsidRPr="00931ABF">
              <w:t>No aplicable</w:t>
            </w:r>
          </w:p>
        </w:tc>
      </w:tr>
    </w:tbl>
    <w:p w:rsidR="00AD243E" w:rsidRDefault="00AD243E">
      <w:pPr>
        <w:pStyle w:val="TableSpacing"/>
      </w:pPr>
    </w:p>
    <w:p w:rsidR="00AD243E" w:rsidRDefault="004D5CFE">
      <w:pPr>
        <w:pStyle w:val="AlertLabel"/>
        <w:framePr w:wrap="notBeside"/>
      </w:pPr>
      <w:r>
        <w:rPr>
          <w:noProof/>
          <w:lang w:val="en-US" w:eastAsia="zh-CN" w:bidi="ar-SA"/>
        </w:rPr>
        <w:drawing>
          <wp:inline distT="0" distB="0" distL="0" distR="0">
            <wp:extent cx="2286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Nota </w:t>
      </w:r>
    </w:p>
    <w:p w:rsidR="00AD243E" w:rsidRDefault="00AD243E">
      <w:pPr>
        <w:pStyle w:val="AlertText"/>
      </w:pPr>
      <w:r>
        <w:t>Si usa conectores, puede deshabilitar la supervisión y habilitar su regla correspondiente, para habilitar las alertas sin cambiar el estado de mantenimiento.</w:t>
      </w:r>
    </w:p>
    <w:p w:rsidR="00AD243E" w:rsidRDefault="00AD243E" w:rsidP="00931ABF">
      <w:pPr>
        <w:pStyle w:val="Label"/>
      </w:pPr>
      <w:r>
        <w:t>Reglas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436"/>
        <w:gridCol w:w="1620"/>
        <w:gridCol w:w="1530"/>
        <w:gridCol w:w="810"/>
        <w:gridCol w:w="1710"/>
        <w:gridCol w:w="720"/>
        <w:gridCol w:w="986"/>
      </w:tblGrid>
      <w:tr w:rsidR="00AD243E" w:rsidTr="00931ABF">
        <w:trPr>
          <w:tblHeader/>
        </w:trPr>
        <w:tc>
          <w:tcPr>
            <w:tcW w:w="14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Regla</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B4338A">
            <w:pPr>
              <w:keepNext/>
              <w:rPr>
                <w:b/>
                <w:sz w:val="18"/>
                <w:szCs w:val="18"/>
              </w:rPr>
            </w:pPr>
            <w:r>
              <w:rPr>
                <w:b/>
                <w:sz w:val="18"/>
                <w:szCs w:val="18"/>
              </w:rPr>
              <w:t>Origen de datos</w:t>
            </w:r>
          </w:p>
        </w:tc>
        <w:tc>
          <w:tcPr>
            <w:tcW w:w="15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Alerta</w:t>
            </w:r>
          </w:p>
        </w:tc>
        <w:tc>
          <w:tcPr>
            <w:tcW w:w="8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Notas</w:t>
            </w:r>
          </w:p>
        </w:tc>
        <w:tc>
          <w:tcPr>
            <w:tcW w:w="17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Supervisión correspondiente</w:t>
            </w:r>
          </w:p>
        </w:tc>
        <w:tc>
          <w:tcPr>
            <w:tcW w:w="7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Habilitado</w:t>
            </w:r>
          </w:p>
        </w:tc>
        <w:tc>
          <w:tcPr>
            <w:tcW w:w="98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Cuándo habilitar</w:t>
            </w:r>
          </w:p>
        </w:tc>
      </w:tr>
      <w:tr w:rsidR="00AD243E" w:rsidTr="00931ABF">
        <w:tc>
          <w:tcPr>
            <w:tcW w:w="1436" w:type="dxa"/>
            <w:shd w:val="clear" w:color="auto" w:fill="auto"/>
          </w:tcPr>
          <w:p w:rsidR="00AD243E" w:rsidRDefault="007A48AE">
            <w:r>
              <w:t>Microsoft.Windows.Server.NAP.SSLCertificateExpiry</w:t>
            </w:r>
          </w:p>
        </w:tc>
        <w:tc>
          <w:tcPr>
            <w:tcW w:w="1620" w:type="dxa"/>
            <w:shd w:val="clear" w:color="auto" w:fill="auto"/>
          </w:tcPr>
          <w:p w:rsidR="00AD243E" w:rsidRDefault="00AD243E" w:rsidP="00823019">
            <w:r>
              <w:t>Windows!Microsoft.Windows.EventProvider Event ID 10</w:t>
            </w:r>
          </w:p>
        </w:tc>
        <w:tc>
          <w:tcPr>
            <w:tcW w:w="1530" w:type="dxa"/>
            <w:shd w:val="clear" w:color="auto" w:fill="auto"/>
          </w:tcPr>
          <w:p w:rsidR="00AD243E" w:rsidRDefault="00AD243E">
            <w:r>
              <w:t>Verdadero</w:t>
            </w:r>
          </w:p>
          <w:p w:rsidR="00AD243E" w:rsidRDefault="00AD243E">
            <w:r>
              <w:t>Prioridad de alerta: normal</w:t>
            </w:r>
          </w:p>
          <w:p w:rsidR="00AD243E" w:rsidRDefault="00AD243E">
            <w:r>
              <w:t>Gravedad de alerta: error</w:t>
            </w:r>
          </w:p>
        </w:tc>
        <w:tc>
          <w:tcPr>
            <w:tcW w:w="810" w:type="dxa"/>
            <w:shd w:val="clear" w:color="auto" w:fill="auto"/>
          </w:tcPr>
          <w:p w:rsidR="00AD243E" w:rsidRDefault="00AD243E">
            <w:r>
              <w:t>—</w:t>
            </w:r>
          </w:p>
        </w:tc>
        <w:tc>
          <w:tcPr>
            <w:tcW w:w="1710" w:type="dxa"/>
            <w:shd w:val="clear" w:color="auto" w:fill="auto"/>
          </w:tcPr>
          <w:p w:rsidR="00AD243E" w:rsidRDefault="007A48AE">
            <w:r>
              <w:t>Microsoft.Windows.Server.NAP.CAUnavailable</w:t>
            </w:r>
          </w:p>
        </w:tc>
        <w:tc>
          <w:tcPr>
            <w:tcW w:w="720" w:type="dxa"/>
            <w:shd w:val="clear" w:color="auto" w:fill="auto"/>
          </w:tcPr>
          <w:p w:rsidR="00AD243E" w:rsidRDefault="00AD243E">
            <w:r>
              <w:t>Verdadero</w:t>
            </w:r>
          </w:p>
        </w:tc>
        <w:tc>
          <w:tcPr>
            <w:tcW w:w="986" w:type="dxa"/>
            <w:shd w:val="clear" w:color="auto" w:fill="auto"/>
          </w:tcPr>
          <w:p w:rsidR="00AD243E" w:rsidRDefault="00AD243E">
            <w:r>
              <w:t>No aplicable</w:t>
            </w:r>
          </w:p>
        </w:tc>
      </w:tr>
    </w:tbl>
    <w:p w:rsidR="00AD243E" w:rsidRDefault="00AD243E">
      <w:pPr>
        <w:pStyle w:val="TableSpacing"/>
      </w:pPr>
    </w:p>
    <w:p w:rsidR="00AD243E" w:rsidRDefault="004D5CFE">
      <w:pPr>
        <w:pStyle w:val="AlertLabel"/>
        <w:framePr w:wrap="notBeside"/>
      </w:pPr>
      <w:r>
        <w:rPr>
          <w:noProof/>
          <w:lang w:val="en-US" w:eastAsia="zh-CN" w:bidi="ar-SA"/>
        </w:rPr>
        <w:lastRenderedPageBreak/>
        <w:drawing>
          <wp:inline distT="0" distB="0" distL="0" distR="0">
            <wp:extent cx="228600" cy="1524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Nota </w:t>
      </w:r>
    </w:p>
    <w:p w:rsidR="00AD243E" w:rsidRDefault="00AD243E">
      <w:pPr>
        <w:pStyle w:val="AlertText"/>
      </w:pPr>
      <w:r>
        <w:t>Deshabilite la regla y habilite su supervisión correspondiente para habilitar alertas, cambios de estado y acumulaciones de estado.</w:t>
      </w:r>
    </w:p>
    <w:p w:rsidR="00AD243E" w:rsidRDefault="00AD243E">
      <w:pPr>
        <w:pStyle w:val="Label"/>
      </w:pPr>
      <w:r>
        <w:t>Vistas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976"/>
        <w:gridCol w:w="1796"/>
        <w:gridCol w:w="5040"/>
      </w:tblGrid>
      <w:tr w:rsidR="00AD243E" w:rsidTr="00931ABF">
        <w:trPr>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Vista</w:t>
            </w:r>
          </w:p>
        </w:tc>
        <w:tc>
          <w:tcPr>
            <w:tcW w:w="179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Descripción</w:t>
            </w:r>
          </w:p>
        </w:tc>
        <w:tc>
          <w:tcPr>
            <w:tcW w:w="50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Reglas y supervisiones que integran la vista</w:t>
            </w:r>
          </w:p>
        </w:tc>
      </w:tr>
      <w:tr w:rsidR="00AD243E" w:rsidTr="00931ABF">
        <w:tc>
          <w:tcPr>
            <w:tcW w:w="1976" w:type="dxa"/>
            <w:shd w:val="clear" w:color="auto" w:fill="auto"/>
          </w:tcPr>
          <w:p w:rsidR="00AD243E" w:rsidRDefault="007A48AE">
            <w:r>
              <w:t>Microsoft.Windows.Server.NAP.AlertView</w:t>
            </w:r>
          </w:p>
        </w:tc>
        <w:tc>
          <w:tcPr>
            <w:tcW w:w="1796" w:type="dxa"/>
            <w:shd w:val="clear" w:color="auto" w:fill="auto"/>
          </w:tcPr>
          <w:p w:rsidR="00AD243E" w:rsidRDefault="00AD243E" w:rsidP="00823019">
            <w:r>
              <w:t>Esta vista muestra el estado de todos las supervisiones y</w:t>
            </w:r>
            <w:r w:rsidR="00823019">
              <w:t> </w:t>
            </w:r>
            <w:r>
              <w:t>las reglas tanto para NPS como para HRA.</w:t>
            </w:r>
          </w:p>
        </w:tc>
        <w:tc>
          <w:tcPr>
            <w:tcW w:w="5040" w:type="dxa"/>
            <w:shd w:val="clear" w:color="auto" w:fill="auto"/>
          </w:tcPr>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Microsoft.Windows.Server.NAP.ProxyUnavailable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Microsoft.Windows.Server.NAP.NPSService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Microsoft.Windows.Server.NAP.CAUnavailable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Microsoft.Windows.Server.NAP.SSLCertificateExpiry</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Microsoft.Windows.Server.NAP.WebBindingMonitor</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Microsoft.Windows.Server.NAP.IISService</w:t>
            </w:r>
          </w:p>
        </w:tc>
      </w:tr>
    </w:tbl>
    <w:p w:rsidR="00AD243E" w:rsidRDefault="00AD243E">
      <w:pPr>
        <w:pStyle w:val="TableSpacing"/>
      </w:pPr>
    </w:p>
    <w:p w:rsidR="00AD243E" w:rsidRDefault="00AD243E">
      <w:pPr>
        <w:pStyle w:val="2"/>
      </w:pPr>
      <w:bookmarkStart w:id="21" w:name="_Toc338665511"/>
      <w:r>
        <w:t>Detección de NPS</w:t>
      </w:r>
      <w:bookmarkEnd w:id="21"/>
    </w:p>
    <w:p w:rsidR="00AD243E" w:rsidRDefault="00AD243E">
      <w:pPr>
        <w:pStyle w:val="Label"/>
      </w:pPr>
      <w:r>
        <w:t>Información de detección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905"/>
        <w:gridCol w:w="2985"/>
        <w:gridCol w:w="2922"/>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Cuándo habilitar</w:t>
            </w:r>
          </w:p>
        </w:tc>
      </w:tr>
      <w:tr w:rsidR="00AD243E" w:rsidTr="00AD243E">
        <w:tc>
          <w:tcPr>
            <w:tcW w:w="4428" w:type="dxa"/>
            <w:shd w:val="clear" w:color="auto" w:fill="auto"/>
          </w:tcPr>
          <w:p w:rsidR="00AD243E" w:rsidRDefault="00AD243E">
            <w:r>
              <w:t>4 horas</w:t>
            </w:r>
          </w:p>
        </w:tc>
        <w:tc>
          <w:tcPr>
            <w:tcW w:w="4428" w:type="dxa"/>
            <w:shd w:val="clear" w:color="auto" w:fill="auto"/>
          </w:tcPr>
          <w:p w:rsidR="00AD243E" w:rsidRDefault="00AD243E">
            <w:r>
              <w:t>Verdadero</w:t>
            </w:r>
          </w:p>
        </w:tc>
        <w:tc>
          <w:tcPr>
            <w:tcW w:w="4428" w:type="dxa"/>
            <w:shd w:val="clear" w:color="auto" w:fill="auto"/>
          </w:tcPr>
          <w:p w:rsidR="00AD243E" w:rsidRDefault="00AD243E">
            <w:r>
              <w:t>No aplicable</w:t>
            </w:r>
          </w:p>
        </w:tc>
      </w:tr>
    </w:tbl>
    <w:p w:rsidR="00AD243E" w:rsidRDefault="00AD243E">
      <w:pPr>
        <w:pStyle w:val="TableSpacing"/>
      </w:pPr>
    </w:p>
    <w:p w:rsidR="00AD243E" w:rsidRDefault="00AD243E">
      <w:pPr>
        <w:pStyle w:val="Label"/>
      </w:pPr>
      <w:r>
        <w:t>Supervisiones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346"/>
        <w:gridCol w:w="990"/>
        <w:gridCol w:w="990"/>
        <w:gridCol w:w="1440"/>
        <w:gridCol w:w="1274"/>
        <w:gridCol w:w="1066"/>
        <w:gridCol w:w="720"/>
        <w:gridCol w:w="986"/>
      </w:tblGrid>
      <w:tr w:rsidR="00AD243E" w:rsidTr="00931ABF">
        <w:trPr>
          <w:tblHeader/>
        </w:trPr>
        <w:tc>
          <w:tcPr>
            <w:tcW w:w="13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Supervisión</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Origen de datos</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Alerta</w:t>
            </w:r>
          </w:p>
        </w:tc>
        <w:tc>
          <w:tcPr>
            <w:tcW w:w="127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 xml:space="preserve">Restablecer comportamiento </w:t>
            </w:r>
          </w:p>
        </w:tc>
        <w:tc>
          <w:tcPr>
            <w:tcW w:w="106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Regla correspondiente</w:t>
            </w:r>
          </w:p>
        </w:tc>
        <w:tc>
          <w:tcPr>
            <w:tcW w:w="7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Habilitado</w:t>
            </w:r>
          </w:p>
        </w:tc>
        <w:tc>
          <w:tcPr>
            <w:tcW w:w="98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Cuándo habilitar</w:t>
            </w:r>
          </w:p>
        </w:tc>
      </w:tr>
      <w:tr w:rsidR="00AD243E" w:rsidTr="00931ABF">
        <w:tc>
          <w:tcPr>
            <w:tcW w:w="1346" w:type="dxa"/>
            <w:shd w:val="clear" w:color="auto" w:fill="auto"/>
          </w:tcPr>
          <w:p w:rsidR="00AD243E" w:rsidRDefault="007A48AE">
            <w:r>
              <w:t>Microsoft.Windows.Server.NAP.NPSService</w:t>
            </w:r>
          </w:p>
        </w:tc>
        <w:tc>
          <w:tcPr>
            <w:tcW w:w="990" w:type="dxa"/>
            <w:shd w:val="clear" w:color="auto" w:fill="auto"/>
          </w:tcPr>
          <w:p w:rsidR="00AD243E" w:rsidRDefault="00AD243E">
            <w:r>
              <w:t>Servicio NPS</w:t>
            </w:r>
          </w:p>
        </w:tc>
        <w:tc>
          <w:tcPr>
            <w:tcW w:w="990" w:type="dxa"/>
            <w:shd w:val="clear" w:color="auto" w:fill="auto"/>
          </w:tcPr>
          <w:p w:rsidR="00AD243E" w:rsidRDefault="00AD243E">
            <w:r>
              <w:t>4 horas</w:t>
            </w:r>
          </w:p>
        </w:tc>
        <w:tc>
          <w:tcPr>
            <w:tcW w:w="1440" w:type="dxa"/>
            <w:shd w:val="clear" w:color="auto" w:fill="auto"/>
          </w:tcPr>
          <w:p w:rsidR="00AD243E" w:rsidRDefault="00AD243E">
            <w:r>
              <w:t>Verdadero</w:t>
            </w:r>
          </w:p>
          <w:p w:rsidR="00AD243E" w:rsidRDefault="00AD243E">
            <w:r>
              <w:t>Prioridad de alerta: normal</w:t>
            </w:r>
          </w:p>
          <w:p w:rsidR="00AD243E" w:rsidRDefault="00AD243E">
            <w:r>
              <w:t>Gravedad de alerta: error</w:t>
            </w:r>
          </w:p>
        </w:tc>
        <w:tc>
          <w:tcPr>
            <w:tcW w:w="1274" w:type="dxa"/>
            <w:shd w:val="clear" w:color="auto" w:fill="auto"/>
          </w:tcPr>
          <w:p w:rsidR="00AD243E" w:rsidRDefault="00AD243E">
            <w:r>
              <w:t>Automático</w:t>
            </w:r>
          </w:p>
        </w:tc>
        <w:tc>
          <w:tcPr>
            <w:tcW w:w="1066" w:type="dxa"/>
            <w:shd w:val="clear" w:color="auto" w:fill="auto"/>
          </w:tcPr>
          <w:p w:rsidR="00AD243E" w:rsidRDefault="00AD243E">
            <w:r>
              <w:t>Supervisión de servicio NPS</w:t>
            </w:r>
          </w:p>
        </w:tc>
        <w:tc>
          <w:tcPr>
            <w:tcW w:w="720" w:type="dxa"/>
            <w:shd w:val="clear" w:color="auto" w:fill="auto"/>
          </w:tcPr>
          <w:p w:rsidR="00AD243E" w:rsidRDefault="00AD243E">
            <w:r>
              <w:t>Verdadero</w:t>
            </w:r>
          </w:p>
        </w:tc>
        <w:tc>
          <w:tcPr>
            <w:tcW w:w="986" w:type="dxa"/>
            <w:shd w:val="clear" w:color="auto" w:fill="auto"/>
          </w:tcPr>
          <w:p w:rsidR="00AD243E" w:rsidRDefault="00AD243E">
            <w:r>
              <w:t>No aplicable</w:t>
            </w:r>
          </w:p>
        </w:tc>
      </w:tr>
    </w:tbl>
    <w:p w:rsidR="00AD243E" w:rsidRDefault="00AD243E">
      <w:pPr>
        <w:pStyle w:val="TableSpacing"/>
      </w:pPr>
    </w:p>
    <w:p w:rsidR="00AD243E" w:rsidRDefault="004D5CFE">
      <w:pPr>
        <w:pStyle w:val="AlertLabel"/>
        <w:framePr w:wrap="notBeside"/>
      </w:pPr>
      <w:r>
        <w:rPr>
          <w:noProof/>
          <w:lang w:val="en-US" w:eastAsia="zh-CN" w:bidi="ar-SA"/>
        </w:rPr>
        <w:drawing>
          <wp:inline distT="0" distB="0" distL="0" distR="0">
            <wp:extent cx="228600" cy="1524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Nota </w:t>
      </w:r>
    </w:p>
    <w:p w:rsidR="00AD243E" w:rsidRDefault="00AD243E">
      <w:pPr>
        <w:pStyle w:val="AlertText"/>
      </w:pPr>
      <w:r>
        <w:t>Si usa conectores, puede deshabilitar la supervisión y habilitar su regla correspondiente, para habilitar las alertas sin cambiar el estado de mantenimiento.</w:t>
      </w:r>
    </w:p>
    <w:p w:rsidR="00AD243E" w:rsidRDefault="00AD243E">
      <w:pPr>
        <w:pStyle w:val="Label"/>
      </w:pPr>
      <w:r>
        <w:lastRenderedPageBreak/>
        <w:t>Reglas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256"/>
        <w:gridCol w:w="1530"/>
        <w:gridCol w:w="1800"/>
        <w:gridCol w:w="720"/>
        <w:gridCol w:w="1854"/>
        <w:gridCol w:w="666"/>
        <w:gridCol w:w="986"/>
      </w:tblGrid>
      <w:tr w:rsidR="00246995" w:rsidTr="00246995">
        <w:trPr>
          <w:tblHeader/>
        </w:trPr>
        <w:tc>
          <w:tcPr>
            <w:tcW w:w="125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Regla</w:t>
            </w:r>
          </w:p>
        </w:tc>
        <w:tc>
          <w:tcPr>
            <w:tcW w:w="15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246995" w:rsidRDefault="00AD243E" w:rsidP="00AD243E">
            <w:pPr>
              <w:keepNext/>
              <w:rPr>
                <w:b/>
                <w:spacing w:val="-4"/>
                <w:sz w:val="18"/>
                <w:szCs w:val="18"/>
              </w:rPr>
            </w:pPr>
            <w:r w:rsidRPr="00246995">
              <w:rPr>
                <w:b/>
                <w:spacing w:val="-4"/>
                <w:sz w:val="18"/>
                <w:szCs w:val="18"/>
              </w:rPr>
              <w:t>Origen de datos</w:t>
            </w:r>
          </w:p>
        </w:tc>
        <w:tc>
          <w:tcPr>
            <w:tcW w:w="180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Alerta</w:t>
            </w:r>
          </w:p>
        </w:tc>
        <w:tc>
          <w:tcPr>
            <w:tcW w:w="7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246995" w:rsidRDefault="00AD243E" w:rsidP="00AD243E">
            <w:pPr>
              <w:keepNext/>
              <w:rPr>
                <w:b/>
                <w:spacing w:val="-4"/>
                <w:sz w:val="18"/>
                <w:szCs w:val="18"/>
              </w:rPr>
            </w:pPr>
            <w:r w:rsidRPr="00246995">
              <w:rPr>
                <w:b/>
                <w:spacing w:val="-4"/>
                <w:sz w:val="18"/>
                <w:szCs w:val="18"/>
              </w:rPr>
              <w:t>Notas</w:t>
            </w:r>
          </w:p>
        </w:tc>
        <w:tc>
          <w:tcPr>
            <w:tcW w:w="18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Supervisión correspondiente</w:t>
            </w:r>
          </w:p>
        </w:tc>
        <w:tc>
          <w:tcPr>
            <w:tcW w:w="66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Habilitado</w:t>
            </w:r>
          </w:p>
        </w:tc>
        <w:tc>
          <w:tcPr>
            <w:tcW w:w="98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Cuándo habilitar</w:t>
            </w:r>
          </w:p>
        </w:tc>
      </w:tr>
      <w:tr w:rsidR="00246995" w:rsidTr="00246995">
        <w:tc>
          <w:tcPr>
            <w:tcW w:w="1256" w:type="dxa"/>
            <w:shd w:val="clear" w:color="auto" w:fill="auto"/>
          </w:tcPr>
          <w:p w:rsidR="00AD243E" w:rsidRDefault="007A48AE" w:rsidP="00823019">
            <w:r>
              <w:t>Microsoft.Windows.</w:t>
            </w:r>
            <w:r w:rsidRPr="00246995">
              <w:rPr>
                <w:spacing w:val="-4"/>
              </w:rPr>
              <w:t>Server.NAP</w:t>
            </w:r>
            <w:r>
              <w:t>.ProxyUnavailable</w:t>
            </w:r>
          </w:p>
        </w:tc>
        <w:tc>
          <w:tcPr>
            <w:tcW w:w="1530" w:type="dxa"/>
            <w:shd w:val="clear" w:color="auto" w:fill="auto"/>
          </w:tcPr>
          <w:p w:rsidR="00AD243E" w:rsidRDefault="00AD243E" w:rsidP="00823019">
            <w:r w:rsidRPr="00246995">
              <w:rPr>
                <w:spacing w:val="-4"/>
              </w:rPr>
              <w:t>Windows!Microsoft.</w:t>
            </w:r>
            <w:r>
              <w:t>Windows.EventProvider Event ID 36</w:t>
            </w:r>
          </w:p>
        </w:tc>
        <w:tc>
          <w:tcPr>
            <w:tcW w:w="1800" w:type="dxa"/>
            <w:shd w:val="clear" w:color="auto" w:fill="auto"/>
          </w:tcPr>
          <w:p w:rsidR="00AD243E" w:rsidRPr="00246995" w:rsidRDefault="00AD243E">
            <w:pPr>
              <w:rPr>
                <w:spacing w:val="-4"/>
              </w:rPr>
            </w:pPr>
            <w:r w:rsidRPr="00246995">
              <w:rPr>
                <w:spacing w:val="-4"/>
              </w:rPr>
              <w:t>Verdadero o falso</w:t>
            </w:r>
          </w:p>
          <w:p w:rsidR="00AD243E" w:rsidRPr="00246995" w:rsidRDefault="00AD243E">
            <w:pPr>
              <w:rPr>
                <w:spacing w:val="-4"/>
              </w:rPr>
            </w:pPr>
            <w:r w:rsidRPr="00246995">
              <w:rPr>
                <w:spacing w:val="-4"/>
              </w:rPr>
              <w:t>Prioridad de alerta: normal</w:t>
            </w:r>
          </w:p>
          <w:p w:rsidR="00AD243E" w:rsidRPr="00246995" w:rsidRDefault="00AD243E">
            <w:pPr>
              <w:rPr>
                <w:spacing w:val="-4"/>
              </w:rPr>
            </w:pPr>
            <w:r w:rsidRPr="00246995">
              <w:rPr>
                <w:spacing w:val="-4"/>
              </w:rPr>
              <w:t>Gravedad de alerta: error</w:t>
            </w:r>
          </w:p>
        </w:tc>
        <w:tc>
          <w:tcPr>
            <w:tcW w:w="720" w:type="dxa"/>
            <w:shd w:val="clear" w:color="auto" w:fill="auto"/>
          </w:tcPr>
          <w:p w:rsidR="00AD243E" w:rsidRDefault="00AD243E">
            <w:r>
              <w:t>—</w:t>
            </w:r>
          </w:p>
        </w:tc>
        <w:tc>
          <w:tcPr>
            <w:tcW w:w="1854" w:type="dxa"/>
            <w:shd w:val="clear" w:color="auto" w:fill="auto"/>
          </w:tcPr>
          <w:p w:rsidR="00AD243E" w:rsidRPr="00246995" w:rsidRDefault="007A48AE">
            <w:pPr>
              <w:rPr>
                <w:spacing w:val="-4"/>
              </w:rPr>
            </w:pPr>
            <w:r w:rsidRPr="00246995">
              <w:rPr>
                <w:spacing w:val="-4"/>
              </w:rPr>
              <w:t>Microsoft.Windows.Server.NAP.ProxyUnavailable</w:t>
            </w:r>
          </w:p>
        </w:tc>
        <w:tc>
          <w:tcPr>
            <w:tcW w:w="666" w:type="dxa"/>
            <w:shd w:val="clear" w:color="auto" w:fill="auto"/>
          </w:tcPr>
          <w:p w:rsidR="00AD243E" w:rsidRPr="00246995" w:rsidRDefault="00AD243E">
            <w:pPr>
              <w:rPr>
                <w:spacing w:val="-4"/>
              </w:rPr>
            </w:pPr>
            <w:r w:rsidRPr="00246995">
              <w:rPr>
                <w:spacing w:val="-4"/>
              </w:rPr>
              <w:t>Verdadero</w:t>
            </w:r>
          </w:p>
        </w:tc>
        <w:tc>
          <w:tcPr>
            <w:tcW w:w="986" w:type="dxa"/>
            <w:shd w:val="clear" w:color="auto" w:fill="auto"/>
          </w:tcPr>
          <w:p w:rsidR="00AD243E" w:rsidRDefault="00AD243E">
            <w:r>
              <w:t>No aplicable</w:t>
            </w:r>
          </w:p>
        </w:tc>
      </w:tr>
    </w:tbl>
    <w:p w:rsidR="00AD243E" w:rsidRDefault="00AD243E">
      <w:pPr>
        <w:pStyle w:val="TableSpacing"/>
      </w:pPr>
    </w:p>
    <w:p w:rsidR="00AD243E" w:rsidRDefault="004D5CFE">
      <w:pPr>
        <w:pStyle w:val="AlertLabel"/>
        <w:framePr w:wrap="notBeside"/>
      </w:pPr>
      <w:r>
        <w:rPr>
          <w:noProof/>
          <w:lang w:val="en-US" w:eastAsia="zh-CN" w:bidi="ar-SA"/>
        </w:rPr>
        <w:drawing>
          <wp:inline distT="0" distB="0" distL="0" distR="0">
            <wp:extent cx="228600" cy="152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Nota </w:t>
      </w:r>
    </w:p>
    <w:p w:rsidR="00AD243E" w:rsidRDefault="00AD243E">
      <w:pPr>
        <w:pStyle w:val="AlertText"/>
      </w:pPr>
      <w:r>
        <w:t>Deshabilite la regla y habilite su supervisión correspondiente para habilitar alertas, cambios de estado y acumulaciones de estado.</w:t>
      </w:r>
    </w:p>
    <w:p w:rsidR="00AD243E" w:rsidRDefault="00AD243E">
      <w:pPr>
        <w:pStyle w:val="Label"/>
      </w:pPr>
      <w:r>
        <w:t>Vistas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1616"/>
        <w:gridCol w:w="2156"/>
        <w:gridCol w:w="5040"/>
      </w:tblGrid>
      <w:tr w:rsidR="00AD243E" w:rsidTr="00246995">
        <w:trPr>
          <w:tblHeader/>
        </w:trPr>
        <w:tc>
          <w:tcPr>
            <w:tcW w:w="161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Vista</w:t>
            </w:r>
          </w:p>
        </w:tc>
        <w:tc>
          <w:tcPr>
            <w:tcW w:w="215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Descripción</w:t>
            </w:r>
          </w:p>
        </w:tc>
        <w:tc>
          <w:tcPr>
            <w:tcW w:w="50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Reglas y supervisiones que integran la vista</w:t>
            </w:r>
          </w:p>
        </w:tc>
      </w:tr>
      <w:tr w:rsidR="00AD243E" w:rsidTr="00246995">
        <w:tc>
          <w:tcPr>
            <w:tcW w:w="1616" w:type="dxa"/>
            <w:shd w:val="clear" w:color="auto" w:fill="auto"/>
          </w:tcPr>
          <w:p w:rsidR="00AD243E" w:rsidRDefault="007A48AE">
            <w:r>
              <w:t>Microsoft.Windows.Server.NAP.AlertView</w:t>
            </w:r>
          </w:p>
        </w:tc>
        <w:tc>
          <w:tcPr>
            <w:tcW w:w="2156" w:type="dxa"/>
            <w:shd w:val="clear" w:color="auto" w:fill="auto"/>
          </w:tcPr>
          <w:p w:rsidR="00AD243E" w:rsidRDefault="00AD243E">
            <w:r>
              <w:t>Esta vista muestra el estado de todos las supervisiones y las reglas tanto para NPS como para HRA.</w:t>
            </w:r>
          </w:p>
        </w:tc>
        <w:tc>
          <w:tcPr>
            <w:tcW w:w="5040" w:type="dxa"/>
            <w:shd w:val="clear" w:color="auto" w:fill="auto"/>
          </w:tcPr>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Microsoft.Windows.Server.NAP.ProxyUnavailable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Microsoft.Windows.Server.NAP.NPSService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Microsoft.Windows.Server.NAP.CAUnavailable</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Microsoft.Windows.Server.NAP.SSLCertificateExpiry</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Microsoft.Windows.Server.NAP.WebBindingMonitor</w:t>
            </w:r>
          </w:p>
          <w:p w:rsidR="00AD243E" w:rsidRPr="006D4EF9" w:rsidRDefault="00AD243E" w:rsidP="00AD243E">
            <w:pPr>
              <w:pStyle w:val="BulletedList1"/>
              <w:numPr>
                <w:ilvl w:val="0"/>
                <w:numId w:val="0"/>
              </w:numPr>
              <w:tabs>
                <w:tab w:val="left" w:pos="360"/>
              </w:tabs>
              <w:spacing w:line="260" w:lineRule="exact"/>
              <w:ind w:left="360" w:hanging="360"/>
              <w:rPr>
                <w:lang w:val="en-US"/>
              </w:rPr>
            </w:pPr>
            <w:r>
              <w:sym w:font="Symbol" w:char="F0B7"/>
            </w:r>
            <w:r>
              <w:sym w:font="Symbol" w:char="F020"/>
            </w:r>
            <w:r>
              <w:t>Microsoft.Windows.Server.NAP.IISService</w:t>
            </w:r>
          </w:p>
        </w:tc>
      </w:tr>
    </w:tbl>
    <w:p w:rsidR="00AD243E" w:rsidRDefault="00AD243E">
      <w:pPr>
        <w:pStyle w:val="TableSpacing"/>
      </w:pPr>
    </w:p>
    <w:p w:rsidR="00AD243E" w:rsidRDefault="00AD243E" w:rsidP="006137AD">
      <w:pPr>
        <w:pStyle w:val="2"/>
      </w:pPr>
      <w:bookmarkStart w:id="22" w:name="_Toc338665512"/>
      <w:r>
        <w:t>El servicio contiene la detección de grupos de servidores</w:t>
      </w:r>
      <w:bookmarkEnd w:id="22"/>
    </w:p>
    <w:p w:rsidR="00AD243E" w:rsidRDefault="00AD243E">
      <w:pPr>
        <w:pStyle w:val="Label"/>
      </w:pPr>
      <w:r>
        <w:t>Información de detección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905"/>
        <w:gridCol w:w="2985"/>
        <w:gridCol w:w="2922"/>
      </w:tblGrid>
      <w:tr w:rsidR="00AD243E" w:rsidTr="00AD24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Intervalo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Habilitado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Cuándo habilitar</w:t>
            </w:r>
          </w:p>
        </w:tc>
      </w:tr>
      <w:tr w:rsidR="00AD243E" w:rsidTr="00AD243E">
        <w:tc>
          <w:tcPr>
            <w:tcW w:w="4428" w:type="dxa"/>
            <w:shd w:val="clear" w:color="auto" w:fill="auto"/>
          </w:tcPr>
          <w:p w:rsidR="00AD243E" w:rsidRDefault="00AD243E">
            <w:r>
              <w:t>4 horas</w:t>
            </w:r>
          </w:p>
        </w:tc>
        <w:tc>
          <w:tcPr>
            <w:tcW w:w="4428" w:type="dxa"/>
            <w:shd w:val="clear" w:color="auto" w:fill="auto"/>
          </w:tcPr>
          <w:p w:rsidR="00AD243E" w:rsidRDefault="00AD243E">
            <w:r>
              <w:t>Verdadero</w:t>
            </w:r>
          </w:p>
        </w:tc>
        <w:tc>
          <w:tcPr>
            <w:tcW w:w="4428" w:type="dxa"/>
            <w:shd w:val="clear" w:color="auto" w:fill="auto"/>
          </w:tcPr>
          <w:p w:rsidR="00AD243E" w:rsidRDefault="00AD243E">
            <w:r>
              <w:t>No aplicable</w:t>
            </w:r>
          </w:p>
        </w:tc>
      </w:tr>
    </w:tbl>
    <w:p w:rsidR="00AD243E" w:rsidRDefault="00AD243E">
      <w:pPr>
        <w:pStyle w:val="TableSpacing"/>
      </w:pPr>
    </w:p>
    <w:p w:rsidR="00AD243E" w:rsidRDefault="00AD243E">
      <w:pPr>
        <w:pStyle w:val="Label"/>
      </w:pPr>
      <w:r>
        <w:t>Vistas relacionadas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tblPr>
      <w:tblGrid>
        <w:gridCol w:w="2606"/>
        <w:gridCol w:w="3854"/>
        <w:gridCol w:w="2352"/>
      </w:tblGrid>
      <w:tr w:rsidR="00AD243E" w:rsidTr="00246995">
        <w:trPr>
          <w:tblHeader/>
        </w:trPr>
        <w:tc>
          <w:tcPr>
            <w:tcW w:w="26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Vista</w:t>
            </w:r>
          </w:p>
        </w:tc>
        <w:tc>
          <w:tcPr>
            <w:tcW w:w="3854"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D243E" w:rsidRPr="00AD243E" w:rsidRDefault="00AD243E" w:rsidP="00AD243E">
            <w:pPr>
              <w:keepNext/>
              <w:rPr>
                <w:b/>
                <w:sz w:val="18"/>
                <w:szCs w:val="18"/>
              </w:rPr>
            </w:pPr>
            <w:r>
              <w:rPr>
                <w:b/>
                <w:sz w:val="18"/>
                <w:szCs w:val="18"/>
              </w:rPr>
              <w:t>Descripción</w:t>
            </w:r>
          </w:p>
        </w:tc>
        <w:tc>
          <w:tcPr>
            <w:tcW w:w="235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D243E" w:rsidRPr="00AD243E" w:rsidRDefault="00AD243E" w:rsidP="00AD243E">
            <w:pPr>
              <w:keepNext/>
              <w:rPr>
                <w:b/>
                <w:sz w:val="18"/>
                <w:szCs w:val="18"/>
              </w:rPr>
            </w:pPr>
            <w:r>
              <w:rPr>
                <w:b/>
                <w:sz w:val="18"/>
                <w:szCs w:val="18"/>
              </w:rPr>
              <w:t>Reglas y supervisiones que integran la vista</w:t>
            </w:r>
          </w:p>
        </w:tc>
      </w:tr>
      <w:tr w:rsidR="00AD243E" w:rsidTr="00246995">
        <w:tc>
          <w:tcPr>
            <w:tcW w:w="2606" w:type="dxa"/>
            <w:shd w:val="clear" w:color="auto" w:fill="auto"/>
          </w:tcPr>
          <w:p w:rsidR="00AD243E" w:rsidRDefault="007A48AE">
            <w:r>
              <w:t>Microsoft.Windows.Server.NAP.ServersView</w:t>
            </w:r>
          </w:p>
        </w:tc>
        <w:tc>
          <w:tcPr>
            <w:tcW w:w="3854" w:type="dxa"/>
            <w:shd w:val="clear" w:color="auto" w:fill="auto"/>
          </w:tcPr>
          <w:p w:rsidR="00AD243E" w:rsidRDefault="00AD243E">
            <w:r>
              <w:t>Esta vista muestra la lista de servidores con la función NAP instalada.</w:t>
            </w:r>
          </w:p>
        </w:tc>
        <w:tc>
          <w:tcPr>
            <w:tcW w:w="2352" w:type="dxa"/>
            <w:shd w:val="clear" w:color="auto" w:fill="auto"/>
          </w:tcPr>
          <w:p w:rsidR="00AD243E" w:rsidRDefault="00AD243E">
            <w:r>
              <w:t>—</w:t>
            </w:r>
          </w:p>
        </w:tc>
      </w:tr>
    </w:tbl>
    <w:p w:rsidR="00AD243E" w:rsidRDefault="00AD243E">
      <w:pPr>
        <w:pStyle w:val="TableSpacing"/>
      </w:pPr>
    </w:p>
    <w:sectPr w:rsidR="00AD243E" w:rsidSect="00AD243E">
      <w:headerReference w:type="default" r:id="rId53"/>
      <w:footerReference w:type="default" r:id="rId54"/>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04" w:rsidRDefault="007F5504">
      <w:r>
        <w:separator/>
      </w:r>
    </w:p>
    <w:p w:rsidR="007F5504" w:rsidRDefault="007F5504"/>
  </w:endnote>
  <w:endnote w:type="continuationSeparator" w:id="0">
    <w:p w:rsidR="007F5504" w:rsidRDefault="007F5504">
      <w:r>
        <w:continuationSeparator/>
      </w:r>
    </w:p>
    <w:p w:rsidR="007F5504" w:rsidRDefault="007F55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5E7870" w:rsidP="00AD243E">
    <w:pPr>
      <w:pStyle w:val="a7"/>
      <w:framePr w:wrap="around" w:vAnchor="text" w:hAnchor="margin" w:xAlign="right" w:y="1"/>
    </w:pPr>
    <w:r>
      <w:fldChar w:fldCharType="begin"/>
    </w:r>
    <w:r w:rsidR="00BD7A35">
      <w:instrText xml:space="preserve">PAGE  </w:instrText>
    </w:r>
    <w:r>
      <w:fldChar w:fldCharType="end"/>
    </w:r>
  </w:p>
  <w:p w:rsidR="00BD7A35" w:rsidRDefault="00BD7A35" w:rsidP="00C273C7">
    <w:pPr>
      <w:pStyle w:val="a7"/>
      <w:ind w:right="360"/>
    </w:pPr>
  </w:p>
  <w:p w:rsidR="00BD7A35" w:rsidRDefault="00BD7A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D7A35" w:rsidP="00AD243E">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D7A35" w:rsidP="00AD243E">
    <w:pPr>
      <w:pStyle w:val="Page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5E7870" w:rsidP="00AD243E">
    <w:pPr>
      <w:pStyle w:val="a7"/>
      <w:framePr w:wrap="around" w:vAnchor="text" w:hAnchor="margin" w:xAlign="right" w:y="1"/>
      <w:rPr>
        <w:rStyle w:val="affe"/>
      </w:rPr>
    </w:pPr>
    <w:r>
      <w:rPr>
        <w:rStyle w:val="affe"/>
      </w:rPr>
      <w:fldChar w:fldCharType="begin"/>
    </w:r>
    <w:r w:rsidR="00BD7A35">
      <w:rPr>
        <w:rStyle w:val="affe"/>
      </w:rPr>
      <w:instrText xml:space="preserve">PAGE  </w:instrText>
    </w:r>
    <w:r>
      <w:rPr>
        <w:rStyle w:val="affe"/>
      </w:rPr>
      <w:fldChar w:fldCharType="separate"/>
    </w:r>
    <w:r w:rsidR="00823019">
      <w:rPr>
        <w:rStyle w:val="affe"/>
        <w:noProof/>
      </w:rPr>
      <w:t>9</w:t>
    </w:r>
    <w:r>
      <w:rPr>
        <w:rStyle w:val="affe"/>
      </w:rPr>
      <w:fldChar w:fldCharType="end"/>
    </w:r>
  </w:p>
  <w:p w:rsidR="00BD7A35" w:rsidRDefault="00BD7A35" w:rsidP="00AD243E">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04" w:rsidRDefault="007F5504">
      <w:r>
        <w:separator/>
      </w:r>
    </w:p>
    <w:p w:rsidR="007F5504" w:rsidRDefault="007F5504"/>
  </w:footnote>
  <w:footnote w:type="continuationSeparator" w:id="0">
    <w:p w:rsidR="007F5504" w:rsidRDefault="007F5504">
      <w:r>
        <w:continuationSeparator/>
      </w:r>
    </w:p>
    <w:p w:rsidR="007F5504" w:rsidRDefault="007F55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5E7870" w:rsidP="00C273C7">
    <w:pPr>
      <w:pStyle w:val="a8"/>
      <w:framePr w:wrap="around" w:vAnchor="text" w:hAnchor="margin" w:xAlign="right" w:y="1"/>
    </w:pPr>
    <w:r>
      <w:fldChar w:fldCharType="begin"/>
    </w:r>
    <w:r w:rsidR="00BD7A35">
      <w:instrText xml:space="preserve">PAGE  </w:instrText>
    </w:r>
    <w:r>
      <w:fldChar w:fldCharType="end"/>
    </w:r>
  </w:p>
  <w:p w:rsidR="00BD7A35" w:rsidRDefault="00BD7A35" w:rsidP="00874AF4">
    <w:pPr>
      <w:pStyle w:val="a8"/>
      <w:ind w:right="360"/>
    </w:pPr>
  </w:p>
  <w:p w:rsidR="00BD7A35" w:rsidRDefault="00BD7A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D7A35" w:rsidP="00AD243E">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applyBreakingRules/>
  </w:compat>
  <w:rsids>
    <w:rsidRoot w:val="00AD243E"/>
    <w:rsid w:val="00000947"/>
    <w:rsid w:val="00003423"/>
    <w:rsid w:val="000105B5"/>
    <w:rsid w:val="000130AB"/>
    <w:rsid w:val="000279F4"/>
    <w:rsid w:val="000315C1"/>
    <w:rsid w:val="00037727"/>
    <w:rsid w:val="00047637"/>
    <w:rsid w:val="0005170A"/>
    <w:rsid w:val="000543DD"/>
    <w:rsid w:val="000565A6"/>
    <w:rsid w:val="00072AA8"/>
    <w:rsid w:val="00076608"/>
    <w:rsid w:val="0008205E"/>
    <w:rsid w:val="00095812"/>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A09"/>
    <w:rsid w:val="00150EB1"/>
    <w:rsid w:val="00151AD0"/>
    <w:rsid w:val="00162AC9"/>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1F5E58"/>
    <w:rsid w:val="002065DF"/>
    <w:rsid w:val="00215569"/>
    <w:rsid w:val="00221094"/>
    <w:rsid w:val="00227D12"/>
    <w:rsid w:val="0023279D"/>
    <w:rsid w:val="00232EA3"/>
    <w:rsid w:val="00234A70"/>
    <w:rsid w:val="00246995"/>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E5593"/>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4676C"/>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C2BB2"/>
    <w:rsid w:val="004D5CFE"/>
    <w:rsid w:val="004D784B"/>
    <w:rsid w:val="004F44CE"/>
    <w:rsid w:val="004F6FB5"/>
    <w:rsid w:val="00500BE4"/>
    <w:rsid w:val="00501C10"/>
    <w:rsid w:val="005054BC"/>
    <w:rsid w:val="00512557"/>
    <w:rsid w:val="005137A7"/>
    <w:rsid w:val="00520517"/>
    <w:rsid w:val="00520933"/>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E1297"/>
    <w:rsid w:val="005E7870"/>
    <w:rsid w:val="005F410D"/>
    <w:rsid w:val="005F54AF"/>
    <w:rsid w:val="005F71C6"/>
    <w:rsid w:val="005F7EE5"/>
    <w:rsid w:val="006137AD"/>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2C5F"/>
    <w:rsid w:val="00686E2E"/>
    <w:rsid w:val="006A2137"/>
    <w:rsid w:val="006A6BD2"/>
    <w:rsid w:val="006A7028"/>
    <w:rsid w:val="006B0813"/>
    <w:rsid w:val="006B4895"/>
    <w:rsid w:val="006B739C"/>
    <w:rsid w:val="006B78FC"/>
    <w:rsid w:val="006C018B"/>
    <w:rsid w:val="006C1D33"/>
    <w:rsid w:val="006C5BC9"/>
    <w:rsid w:val="006D2FF2"/>
    <w:rsid w:val="006D4172"/>
    <w:rsid w:val="006D4EF9"/>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A48AE"/>
    <w:rsid w:val="007C5888"/>
    <w:rsid w:val="007C7206"/>
    <w:rsid w:val="007D70D0"/>
    <w:rsid w:val="007E36E2"/>
    <w:rsid w:val="007E39EB"/>
    <w:rsid w:val="007F5504"/>
    <w:rsid w:val="007F7D0D"/>
    <w:rsid w:val="007F7EBE"/>
    <w:rsid w:val="00803BB3"/>
    <w:rsid w:val="0080449F"/>
    <w:rsid w:val="008107E0"/>
    <w:rsid w:val="00817B56"/>
    <w:rsid w:val="00820103"/>
    <w:rsid w:val="00820B8F"/>
    <w:rsid w:val="00823019"/>
    <w:rsid w:val="00824337"/>
    <w:rsid w:val="00826BB3"/>
    <w:rsid w:val="00830D50"/>
    <w:rsid w:val="00835DD2"/>
    <w:rsid w:val="00835F94"/>
    <w:rsid w:val="00836528"/>
    <w:rsid w:val="00844B91"/>
    <w:rsid w:val="0085183B"/>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ABF"/>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D5073"/>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243E"/>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338A"/>
    <w:rsid w:val="00B447BE"/>
    <w:rsid w:val="00B51AB1"/>
    <w:rsid w:val="00B533E1"/>
    <w:rsid w:val="00B53560"/>
    <w:rsid w:val="00B53FEA"/>
    <w:rsid w:val="00B55F54"/>
    <w:rsid w:val="00B6604B"/>
    <w:rsid w:val="00B72B6C"/>
    <w:rsid w:val="00B73D9B"/>
    <w:rsid w:val="00B75CF0"/>
    <w:rsid w:val="00B76895"/>
    <w:rsid w:val="00B82F15"/>
    <w:rsid w:val="00B834C5"/>
    <w:rsid w:val="00B83839"/>
    <w:rsid w:val="00B8669D"/>
    <w:rsid w:val="00B8704B"/>
    <w:rsid w:val="00B9488D"/>
    <w:rsid w:val="00B94D94"/>
    <w:rsid w:val="00B9549F"/>
    <w:rsid w:val="00BA7C41"/>
    <w:rsid w:val="00BC7458"/>
    <w:rsid w:val="00BC7A9D"/>
    <w:rsid w:val="00BD3AAB"/>
    <w:rsid w:val="00BD498F"/>
    <w:rsid w:val="00BD7A35"/>
    <w:rsid w:val="00BF3812"/>
    <w:rsid w:val="00BF5B50"/>
    <w:rsid w:val="00C0114B"/>
    <w:rsid w:val="00C0126F"/>
    <w:rsid w:val="00C02135"/>
    <w:rsid w:val="00C03559"/>
    <w:rsid w:val="00C04C6C"/>
    <w:rsid w:val="00C20861"/>
    <w:rsid w:val="00C23FC5"/>
    <w:rsid w:val="00C258E3"/>
    <w:rsid w:val="00C273C7"/>
    <w:rsid w:val="00C304D2"/>
    <w:rsid w:val="00C34E09"/>
    <w:rsid w:val="00C351A3"/>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128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87787"/>
    <w:rsid w:val="00F92A94"/>
    <w:rsid w:val="00F950B0"/>
    <w:rsid w:val="00F95405"/>
    <w:rsid w:val="00F97282"/>
    <w:rsid w:val="00FA27F3"/>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aliases w:val="Text,t"/>
    <w:qFormat/>
    <w:rsid w:val="00AD243E"/>
    <w:pPr>
      <w:spacing w:before="60" w:after="60" w:line="280" w:lineRule="exact"/>
    </w:pPr>
    <w:rPr>
      <w:rFonts w:ascii="Arial" w:eastAsia="SimSun" w:hAnsi="Arial"/>
      <w:kern w:val="24"/>
      <w:lang w:eastAsia="en-US"/>
    </w:rPr>
  </w:style>
  <w:style w:type="paragraph" w:styleId="1">
    <w:name w:val="heading 1"/>
    <w:aliases w:val="h1"/>
    <w:basedOn w:val="a0"/>
    <w:next w:val="a0"/>
    <w:link w:val="1Char"/>
    <w:qFormat/>
    <w:rsid w:val="00AD243E"/>
    <w:pPr>
      <w:keepNext/>
      <w:pBdr>
        <w:bottom w:val="single" w:sz="4" w:space="6" w:color="auto"/>
      </w:pBdr>
      <w:spacing w:before="480" w:after="120" w:line="240" w:lineRule="auto"/>
      <w:outlineLvl w:val="0"/>
    </w:pPr>
    <w:rPr>
      <w:b/>
      <w:sz w:val="40"/>
      <w:szCs w:val="40"/>
    </w:rPr>
  </w:style>
  <w:style w:type="paragraph" w:styleId="2">
    <w:name w:val="heading 2"/>
    <w:aliases w:val="h2"/>
    <w:basedOn w:val="1"/>
    <w:next w:val="a0"/>
    <w:qFormat/>
    <w:rsid w:val="00AD243E"/>
    <w:pPr>
      <w:pBdr>
        <w:bottom w:val="none" w:sz="0" w:space="0" w:color="auto"/>
      </w:pBdr>
      <w:spacing w:before="360" w:after="60"/>
      <w:outlineLvl w:val="1"/>
    </w:pPr>
    <w:rPr>
      <w:sz w:val="36"/>
      <w:szCs w:val="36"/>
    </w:rPr>
  </w:style>
  <w:style w:type="paragraph" w:styleId="3">
    <w:name w:val="heading 3"/>
    <w:aliases w:val="h3"/>
    <w:basedOn w:val="1"/>
    <w:next w:val="a0"/>
    <w:qFormat/>
    <w:rsid w:val="00AD243E"/>
    <w:pPr>
      <w:pBdr>
        <w:bottom w:val="none" w:sz="0" w:space="0" w:color="auto"/>
      </w:pBdr>
      <w:spacing w:before="360" w:after="60"/>
      <w:outlineLvl w:val="2"/>
    </w:pPr>
    <w:rPr>
      <w:sz w:val="28"/>
      <w:szCs w:val="28"/>
    </w:rPr>
  </w:style>
  <w:style w:type="paragraph" w:styleId="4">
    <w:name w:val="heading 4"/>
    <w:aliases w:val="h4"/>
    <w:basedOn w:val="1"/>
    <w:next w:val="a0"/>
    <w:qFormat/>
    <w:rsid w:val="00AD243E"/>
    <w:pPr>
      <w:pBdr>
        <w:bottom w:val="none" w:sz="0" w:space="0" w:color="auto"/>
      </w:pBdr>
      <w:spacing w:before="360" w:after="60"/>
      <w:outlineLvl w:val="3"/>
    </w:pPr>
    <w:rPr>
      <w:sz w:val="24"/>
      <w:szCs w:val="24"/>
    </w:rPr>
  </w:style>
  <w:style w:type="paragraph" w:styleId="5">
    <w:name w:val="heading 5"/>
    <w:aliases w:val="h5"/>
    <w:basedOn w:val="1"/>
    <w:next w:val="a0"/>
    <w:link w:val="5Char"/>
    <w:qFormat/>
    <w:rsid w:val="00AD243E"/>
    <w:pPr>
      <w:pBdr>
        <w:bottom w:val="none" w:sz="0" w:space="0" w:color="auto"/>
      </w:pBdr>
      <w:spacing w:before="240" w:after="60"/>
      <w:outlineLvl w:val="4"/>
    </w:pPr>
    <w:rPr>
      <w:sz w:val="20"/>
    </w:rPr>
  </w:style>
  <w:style w:type="paragraph" w:styleId="6">
    <w:name w:val="heading 6"/>
    <w:aliases w:val="h6"/>
    <w:basedOn w:val="a0"/>
    <w:next w:val="a0"/>
    <w:link w:val="6Char"/>
    <w:qFormat/>
    <w:rsid w:val="00AD243E"/>
    <w:pPr>
      <w:spacing w:before="120" w:line="240" w:lineRule="auto"/>
      <w:outlineLvl w:val="5"/>
    </w:pPr>
    <w:rPr>
      <w:b/>
    </w:rPr>
  </w:style>
  <w:style w:type="paragraph" w:styleId="7">
    <w:name w:val="heading 7"/>
    <w:aliases w:val="h7"/>
    <w:basedOn w:val="a0"/>
    <w:next w:val="a0"/>
    <w:qFormat/>
    <w:locked/>
    <w:rsid w:val="00AD243E"/>
    <w:pPr>
      <w:outlineLvl w:val="6"/>
    </w:pPr>
    <w:rPr>
      <w:b/>
      <w:szCs w:val="24"/>
    </w:rPr>
  </w:style>
  <w:style w:type="paragraph" w:styleId="8">
    <w:name w:val="heading 8"/>
    <w:aliases w:val="h8"/>
    <w:basedOn w:val="a0"/>
    <w:next w:val="a0"/>
    <w:qFormat/>
    <w:locked/>
    <w:rsid w:val="00AD243E"/>
    <w:pPr>
      <w:outlineLvl w:val="7"/>
    </w:pPr>
    <w:rPr>
      <w:b/>
      <w:iCs/>
    </w:rPr>
  </w:style>
  <w:style w:type="paragraph" w:styleId="9">
    <w:name w:val="heading 9"/>
    <w:aliases w:val="h9"/>
    <w:basedOn w:val="a0"/>
    <w:next w:val="a0"/>
    <w:qFormat/>
    <w:locked/>
    <w:rsid w:val="00AD243E"/>
    <w:pPr>
      <w:outlineLvl w:val="8"/>
    </w:pPr>
    <w:rPr>
      <w:rFonts w:cs="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igure">
    <w:name w:val="Figure"/>
    <w:aliases w:val="fig"/>
    <w:basedOn w:val="a0"/>
    <w:rsid w:val="00AD243E"/>
    <w:pPr>
      <w:spacing w:line="240" w:lineRule="auto"/>
    </w:pPr>
    <w:rPr>
      <w:color w:val="0000FF"/>
    </w:rPr>
  </w:style>
  <w:style w:type="paragraph" w:customStyle="1" w:styleId="Code">
    <w:name w:val="Code"/>
    <w:aliases w:val="c"/>
    <w:link w:val="CodeChar"/>
    <w:locked/>
    <w:rsid w:val="00AD243E"/>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AD243E"/>
    <w:pPr>
      <w:ind w:left="720"/>
    </w:pPr>
  </w:style>
  <w:style w:type="paragraph" w:customStyle="1" w:styleId="TextinList2">
    <w:name w:val="Text in List 2"/>
    <w:aliases w:val="t2"/>
    <w:basedOn w:val="a0"/>
    <w:rsid w:val="00AD243E"/>
    <w:pPr>
      <w:ind w:left="720"/>
    </w:pPr>
  </w:style>
  <w:style w:type="paragraph" w:customStyle="1" w:styleId="Label">
    <w:name w:val="Label"/>
    <w:aliases w:val="l"/>
    <w:basedOn w:val="a0"/>
    <w:link w:val="LabelChar"/>
    <w:rsid w:val="00AD243E"/>
    <w:pPr>
      <w:keepNext/>
      <w:spacing w:before="240" w:line="240" w:lineRule="auto"/>
    </w:pPr>
    <w:rPr>
      <w:b/>
    </w:rPr>
  </w:style>
  <w:style w:type="paragraph" w:styleId="a4">
    <w:name w:val="footnote text"/>
    <w:aliases w:val="ft,Used by Word for text of Help footnotes"/>
    <w:basedOn w:val="a0"/>
    <w:rsid w:val="00AD243E"/>
    <w:rPr>
      <w:color w:val="0000FF"/>
    </w:rPr>
  </w:style>
  <w:style w:type="paragraph" w:customStyle="1" w:styleId="NumberedList2">
    <w:name w:val="Numbered List 2"/>
    <w:aliases w:val="nl2"/>
    <w:basedOn w:val="a5"/>
    <w:rsid w:val="00AD243E"/>
    <w:pPr>
      <w:numPr>
        <w:numId w:val="4"/>
      </w:numPr>
    </w:pPr>
  </w:style>
  <w:style w:type="paragraph" w:customStyle="1" w:styleId="Syntax">
    <w:name w:val="Syntax"/>
    <w:aliases w:val="s"/>
    <w:basedOn w:val="a0"/>
    <w:locked/>
    <w:rsid w:val="00AD243E"/>
    <w:pPr>
      <w:shd w:val="clear" w:color="C0C0C0" w:fill="auto"/>
    </w:pPr>
    <w:rPr>
      <w:noProof/>
      <w:color w:val="C0C0C0"/>
      <w:kern w:val="0"/>
    </w:rPr>
  </w:style>
  <w:style w:type="character" w:styleId="a6">
    <w:name w:val="footnote reference"/>
    <w:aliases w:val="fr,Used by Word for Help footnote symbols"/>
    <w:rsid w:val="00AD243E"/>
    <w:rPr>
      <w:color w:val="0000FF"/>
      <w:vertAlign w:val="superscript"/>
    </w:rPr>
  </w:style>
  <w:style w:type="character" w:customStyle="1" w:styleId="CodeEmbedded">
    <w:name w:val="Code Embedded"/>
    <w:aliases w:val="ce"/>
    <w:rsid w:val="00AD243E"/>
    <w:rPr>
      <w:rFonts w:ascii="Courier New" w:hAnsi="Courier New"/>
      <w:noProof/>
      <w:color w:val="auto"/>
      <w:position w:val="0"/>
      <w:sz w:val="16"/>
      <w:szCs w:val="16"/>
      <w:u w:val="none"/>
    </w:rPr>
  </w:style>
  <w:style w:type="character" w:customStyle="1" w:styleId="LabelEmbedded">
    <w:name w:val="Label Embedded"/>
    <w:aliases w:val="le"/>
    <w:rsid w:val="00AD243E"/>
    <w:rPr>
      <w:b/>
      <w:szCs w:val="18"/>
    </w:rPr>
  </w:style>
  <w:style w:type="character" w:customStyle="1" w:styleId="LinkText">
    <w:name w:val="Link Text"/>
    <w:aliases w:val="lt"/>
    <w:rsid w:val="00AD243E"/>
    <w:rPr>
      <w:color w:val="0000FF"/>
      <w:szCs w:val="18"/>
      <w:u w:val="single"/>
    </w:rPr>
  </w:style>
  <w:style w:type="character" w:customStyle="1" w:styleId="LinkID">
    <w:name w:val="Link ID"/>
    <w:aliases w:val="lid"/>
    <w:rsid w:val="00AD243E"/>
    <w:rPr>
      <w:noProof/>
      <w:vanish/>
      <w:color w:val="0000FF"/>
      <w:szCs w:val="18"/>
      <w:u w:val="none"/>
      <w:bdr w:val="none" w:sz="0" w:space="0" w:color="auto"/>
      <w:shd w:val="clear" w:color="auto" w:fill="auto"/>
      <w:lang w:val="en-US"/>
    </w:rPr>
  </w:style>
  <w:style w:type="paragraph" w:customStyle="1" w:styleId="DSTOC1-0">
    <w:name w:val="DSTOC1-0"/>
    <w:basedOn w:val="1"/>
    <w:rsid w:val="00AD243E"/>
    <w:pPr>
      <w:outlineLvl w:val="9"/>
    </w:pPr>
    <w:rPr>
      <w:bCs/>
    </w:rPr>
  </w:style>
  <w:style w:type="paragraph" w:customStyle="1" w:styleId="DSTOC2-0">
    <w:name w:val="DSTOC2-0"/>
    <w:basedOn w:val="2"/>
    <w:rsid w:val="00AD243E"/>
    <w:pPr>
      <w:outlineLvl w:val="9"/>
    </w:pPr>
    <w:rPr>
      <w:bCs/>
      <w:iCs/>
    </w:rPr>
  </w:style>
  <w:style w:type="paragraph" w:customStyle="1" w:styleId="DSTOC3-0">
    <w:name w:val="DSTOC3-0"/>
    <w:basedOn w:val="3"/>
    <w:rsid w:val="00AD243E"/>
    <w:pPr>
      <w:outlineLvl w:val="9"/>
    </w:pPr>
    <w:rPr>
      <w:bCs/>
    </w:rPr>
  </w:style>
  <w:style w:type="paragraph" w:customStyle="1" w:styleId="DSTOC4-0">
    <w:name w:val="DSTOC4-0"/>
    <w:basedOn w:val="4"/>
    <w:rsid w:val="00AD243E"/>
    <w:pPr>
      <w:outlineLvl w:val="9"/>
    </w:pPr>
    <w:rPr>
      <w:bCs/>
    </w:rPr>
  </w:style>
  <w:style w:type="paragraph" w:customStyle="1" w:styleId="DSTOC5-0">
    <w:name w:val="DSTOC5-0"/>
    <w:basedOn w:val="5"/>
    <w:rsid w:val="00AD243E"/>
    <w:pPr>
      <w:outlineLvl w:val="9"/>
    </w:pPr>
    <w:rPr>
      <w:bCs/>
      <w:iCs/>
    </w:rPr>
  </w:style>
  <w:style w:type="paragraph" w:customStyle="1" w:styleId="DSTOC6-0">
    <w:name w:val="DSTOC6-0"/>
    <w:basedOn w:val="6"/>
    <w:rsid w:val="00AD243E"/>
    <w:pPr>
      <w:outlineLvl w:val="9"/>
    </w:pPr>
    <w:rPr>
      <w:bCs/>
    </w:rPr>
  </w:style>
  <w:style w:type="paragraph" w:customStyle="1" w:styleId="DSTOC7-0">
    <w:name w:val="DSTOC7-0"/>
    <w:basedOn w:val="7"/>
    <w:rsid w:val="00AD243E"/>
    <w:pPr>
      <w:outlineLvl w:val="9"/>
    </w:pPr>
  </w:style>
  <w:style w:type="paragraph" w:customStyle="1" w:styleId="DSTOC8-0">
    <w:name w:val="DSTOC8-0"/>
    <w:basedOn w:val="8"/>
    <w:rsid w:val="00AD243E"/>
    <w:pPr>
      <w:outlineLvl w:val="9"/>
    </w:pPr>
  </w:style>
  <w:style w:type="paragraph" w:customStyle="1" w:styleId="DSTOC9-0">
    <w:name w:val="DSTOC9-0"/>
    <w:basedOn w:val="9"/>
    <w:rsid w:val="00AD243E"/>
    <w:pPr>
      <w:outlineLvl w:val="9"/>
    </w:pPr>
  </w:style>
  <w:style w:type="paragraph" w:customStyle="1" w:styleId="DSTOC1-1">
    <w:name w:val="DSTOC1-1"/>
    <w:basedOn w:val="1"/>
    <w:rsid w:val="00AD243E"/>
    <w:pPr>
      <w:outlineLvl w:val="1"/>
    </w:pPr>
    <w:rPr>
      <w:bCs/>
    </w:rPr>
  </w:style>
  <w:style w:type="paragraph" w:customStyle="1" w:styleId="DSTOC1-2">
    <w:name w:val="DSTOC1-2"/>
    <w:basedOn w:val="2"/>
    <w:rsid w:val="00AD243E"/>
  </w:style>
  <w:style w:type="paragraph" w:customStyle="1" w:styleId="DSTOC1-3">
    <w:name w:val="DSTOC1-3"/>
    <w:basedOn w:val="3"/>
    <w:rsid w:val="00AD243E"/>
  </w:style>
  <w:style w:type="paragraph" w:customStyle="1" w:styleId="DSTOC1-4">
    <w:name w:val="DSTOC1-4"/>
    <w:basedOn w:val="4"/>
    <w:rsid w:val="00AD243E"/>
  </w:style>
  <w:style w:type="paragraph" w:customStyle="1" w:styleId="DSTOC1-5">
    <w:name w:val="DSTOC1-5"/>
    <w:basedOn w:val="5"/>
    <w:rsid w:val="00AD243E"/>
  </w:style>
  <w:style w:type="paragraph" w:customStyle="1" w:styleId="DSTOC1-6">
    <w:name w:val="DSTOC1-6"/>
    <w:basedOn w:val="6"/>
    <w:rsid w:val="00AD243E"/>
  </w:style>
  <w:style w:type="paragraph" w:customStyle="1" w:styleId="DSTOC1-7">
    <w:name w:val="DSTOC1-7"/>
    <w:basedOn w:val="7"/>
    <w:rsid w:val="00AD243E"/>
  </w:style>
  <w:style w:type="paragraph" w:customStyle="1" w:styleId="DSTOC1-8">
    <w:name w:val="DSTOC1-8"/>
    <w:basedOn w:val="8"/>
    <w:rsid w:val="00AD243E"/>
  </w:style>
  <w:style w:type="paragraph" w:customStyle="1" w:styleId="DSTOC1-9">
    <w:name w:val="DSTOC1-9"/>
    <w:basedOn w:val="9"/>
    <w:rsid w:val="00AD243E"/>
  </w:style>
  <w:style w:type="paragraph" w:customStyle="1" w:styleId="DSTOC2-2">
    <w:name w:val="DSTOC2-2"/>
    <w:basedOn w:val="2"/>
    <w:rsid w:val="00AD243E"/>
    <w:pPr>
      <w:outlineLvl w:val="2"/>
    </w:pPr>
    <w:rPr>
      <w:bCs/>
      <w:iCs/>
    </w:rPr>
  </w:style>
  <w:style w:type="paragraph" w:customStyle="1" w:styleId="DSTOC2-3">
    <w:name w:val="DSTOC2-3"/>
    <w:basedOn w:val="DSTOC1-3"/>
    <w:rsid w:val="00AD243E"/>
  </w:style>
  <w:style w:type="paragraph" w:customStyle="1" w:styleId="DSTOC2-4">
    <w:name w:val="DSTOC2-4"/>
    <w:basedOn w:val="DSTOC1-4"/>
    <w:rsid w:val="00AD243E"/>
  </w:style>
  <w:style w:type="paragraph" w:customStyle="1" w:styleId="DSTOC2-5">
    <w:name w:val="DSTOC2-5"/>
    <w:basedOn w:val="DSTOC1-5"/>
    <w:rsid w:val="00AD243E"/>
  </w:style>
  <w:style w:type="paragraph" w:customStyle="1" w:styleId="DSTOC2-6">
    <w:name w:val="DSTOC2-6"/>
    <w:basedOn w:val="DSTOC1-6"/>
    <w:rsid w:val="00AD243E"/>
  </w:style>
  <w:style w:type="paragraph" w:customStyle="1" w:styleId="DSTOC2-7">
    <w:name w:val="DSTOC2-7"/>
    <w:basedOn w:val="DSTOC1-7"/>
    <w:rsid w:val="00AD243E"/>
  </w:style>
  <w:style w:type="paragraph" w:customStyle="1" w:styleId="DSTOC2-8">
    <w:name w:val="DSTOC2-8"/>
    <w:basedOn w:val="DSTOC1-8"/>
    <w:rsid w:val="00AD243E"/>
  </w:style>
  <w:style w:type="paragraph" w:customStyle="1" w:styleId="DSTOC2-9">
    <w:name w:val="DSTOC2-9"/>
    <w:basedOn w:val="DSTOC1-9"/>
    <w:rsid w:val="00AD243E"/>
  </w:style>
  <w:style w:type="paragraph" w:customStyle="1" w:styleId="DSTOC3-3">
    <w:name w:val="DSTOC3-3"/>
    <w:basedOn w:val="3"/>
    <w:rsid w:val="00AD243E"/>
    <w:pPr>
      <w:outlineLvl w:val="3"/>
    </w:pPr>
    <w:rPr>
      <w:bCs/>
    </w:rPr>
  </w:style>
  <w:style w:type="paragraph" w:customStyle="1" w:styleId="DSTOC3-4">
    <w:name w:val="DSTOC3-4"/>
    <w:basedOn w:val="DSTOC2-4"/>
    <w:rsid w:val="00AD243E"/>
  </w:style>
  <w:style w:type="paragraph" w:customStyle="1" w:styleId="DSTOC3-5">
    <w:name w:val="DSTOC3-5"/>
    <w:basedOn w:val="DSTOC2-5"/>
    <w:rsid w:val="00AD243E"/>
  </w:style>
  <w:style w:type="paragraph" w:customStyle="1" w:styleId="DSTOC3-6">
    <w:name w:val="DSTOC3-6"/>
    <w:basedOn w:val="DSTOC2-6"/>
    <w:rsid w:val="00AD243E"/>
  </w:style>
  <w:style w:type="paragraph" w:customStyle="1" w:styleId="DSTOC3-7">
    <w:name w:val="DSTOC3-7"/>
    <w:basedOn w:val="DSTOC2-7"/>
    <w:rsid w:val="00AD243E"/>
  </w:style>
  <w:style w:type="paragraph" w:customStyle="1" w:styleId="DSTOC3-8">
    <w:name w:val="DSTOC3-8"/>
    <w:basedOn w:val="DSTOC2-8"/>
    <w:rsid w:val="00AD243E"/>
  </w:style>
  <w:style w:type="paragraph" w:customStyle="1" w:styleId="DSTOC3-9">
    <w:name w:val="DSTOC3-9"/>
    <w:basedOn w:val="DSTOC2-9"/>
    <w:rsid w:val="00AD243E"/>
  </w:style>
  <w:style w:type="paragraph" w:customStyle="1" w:styleId="DSTOC4-4">
    <w:name w:val="DSTOC4-4"/>
    <w:basedOn w:val="4"/>
    <w:rsid w:val="00AD243E"/>
    <w:pPr>
      <w:outlineLvl w:val="4"/>
    </w:pPr>
    <w:rPr>
      <w:bCs/>
    </w:rPr>
  </w:style>
  <w:style w:type="paragraph" w:customStyle="1" w:styleId="DSTOC4-5">
    <w:name w:val="DSTOC4-5"/>
    <w:basedOn w:val="DSTOC3-5"/>
    <w:rsid w:val="00AD243E"/>
  </w:style>
  <w:style w:type="paragraph" w:customStyle="1" w:styleId="DSTOC4-6">
    <w:name w:val="DSTOC4-6"/>
    <w:basedOn w:val="DSTOC3-6"/>
    <w:rsid w:val="00AD243E"/>
  </w:style>
  <w:style w:type="paragraph" w:customStyle="1" w:styleId="DSTOC4-7">
    <w:name w:val="DSTOC4-7"/>
    <w:basedOn w:val="DSTOC3-7"/>
    <w:rsid w:val="00AD243E"/>
  </w:style>
  <w:style w:type="paragraph" w:customStyle="1" w:styleId="DSTOC4-8">
    <w:name w:val="DSTOC4-8"/>
    <w:basedOn w:val="DSTOC3-8"/>
    <w:rsid w:val="00AD243E"/>
  </w:style>
  <w:style w:type="paragraph" w:customStyle="1" w:styleId="DSTOC4-9">
    <w:name w:val="DSTOC4-9"/>
    <w:basedOn w:val="DSTOC3-9"/>
    <w:rsid w:val="00AD243E"/>
  </w:style>
  <w:style w:type="paragraph" w:customStyle="1" w:styleId="DSTOC5-5">
    <w:name w:val="DSTOC5-5"/>
    <w:basedOn w:val="5"/>
    <w:rsid w:val="00AD243E"/>
    <w:pPr>
      <w:outlineLvl w:val="5"/>
    </w:pPr>
    <w:rPr>
      <w:bCs/>
      <w:iCs/>
    </w:rPr>
  </w:style>
  <w:style w:type="paragraph" w:customStyle="1" w:styleId="DSTOC5-6">
    <w:name w:val="DSTOC5-6"/>
    <w:basedOn w:val="DSTOC4-6"/>
    <w:rsid w:val="00AD243E"/>
  </w:style>
  <w:style w:type="paragraph" w:customStyle="1" w:styleId="DSTOC5-7">
    <w:name w:val="DSTOC5-7"/>
    <w:basedOn w:val="DSTOC4-7"/>
    <w:rsid w:val="00AD243E"/>
  </w:style>
  <w:style w:type="paragraph" w:customStyle="1" w:styleId="DSTOC5-8">
    <w:name w:val="DSTOC5-8"/>
    <w:basedOn w:val="DSTOC4-8"/>
    <w:rsid w:val="00AD243E"/>
  </w:style>
  <w:style w:type="paragraph" w:customStyle="1" w:styleId="DSTOC5-9">
    <w:name w:val="DSTOC5-9"/>
    <w:basedOn w:val="DSTOC4-9"/>
    <w:rsid w:val="00AD243E"/>
  </w:style>
  <w:style w:type="paragraph" w:customStyle="1" w:styleId="DSTOC6-6">
    <w:name w:val="DSTOC6-6"/>
    <w:basedOn w:val="6"/>
    <w:rsid w:val="00AD243E"/>
    <w:pPr>
      <w:outlineLvl w:val="6"/>
    </w:pPr>
    <w:rPr>
      <w:bCs/>
    </w:rPr>
  </w:style>
  <w:style w:type="paragraph" w:customStyle="1" w:styleId="DSTOC6-7">
    <w:name w:val="DSTOC6-7"/>
    <w:basedOn w:val="DSTOC5-7"/>
    <w:rsid w:val="00AD243E"/>
  </w:style>
  <w:style w:type="paragraph" w:customStyle="1" w:styleId="DSTOC6-8">
    <w:name w:val="DSTOC6-8"/>
    <w:basedOn w:val="DSTOC5-8"/>
    <w:rsid w:val="00AD243E"/>
  </w:style>
  <w:style w:type="paragraph" w:customStyle="1" w:styleId="DSTOC6-9">
    <w:name w:val="DSTOC6-9"/>
    <w:basedOn w:val="DSTOC5-9"/>
    <w:rsid w:val="00AD243E"/>
  </w:style>
  <w:style w:type="paragraph" w:customStyle="1" w:styleId="DSTOC7-7">
    <w:name w:val="DSTOC7-7"/>
    <w:basedOn w:val="7"/>
    <w:rsid w:val="00AD243E"/>
    <w:pPr>
      <w:outlineLvl w:val="7"/>
    </w:pPr>
  </w:style>
  <w:style w:type="paragraph" w:customStyle="1" w:styleId="DSTOC7-8">
    <w:name w:val="DSTOC7-8"/>
    <w:basedOn w:val="DSTOC6-8"/>
    <w:rsid w:val="00AD243E"/>
  </w:style>
  <w:style w:type="paragraph" w:customStyle="1" w:styleId="DSTOC7-9">
    <w:name w:val="DSTOC7-9"/>
    <w:basedOn w:val="DSTOC6-9"/>
    <w:rsid w:val="00AD243E"/>
  </w:style>
  <w:style w:type="paragraph" w:customStyle="1" w:styleId="DSTOC8-8">
    <w:name w:val="DSTOC8-8"/>
    <w:basedOn w:val="8"/>
    <w:rsid w:val="00AD243E"/>
    <w:pPr>
      <w:outlineLvl w:val="8"/>
    </w:pPr>
  </w:style>
  <w:style w:type="paragraph" w:customStyle="1" w:styleId="DSTOC8-9">
    <w:name w:val="DSTOC8-9"/>
    <w:basedOn w:val="DSTOC7-9"/>
    <w:rsid w:val="00AD243E"/>
  </w:style>
  <w:style w:type="paragraph" w:customStyle="1" w:styleId="DSTOC9-9">
    <w:name w:val="DSTOC9-9"/>
    <w:basedOn w:val="9"/>
    <w:rsid w:val="00AD243E"/>
    <w:pPr>
      <w:outlineLvl w:val="9"/>
    </w:pPr>
  </w:style>
  <w:style w:type="paragraph" w:customStyle="1" w:styleId="TableSpacing">
    <w:name w:val="Table Spacing"/>
    <w:aliases w:val="ts"/>
    <w:basedOn w:val="a0"/>
    <w:next w:val="a0"/>
    <w:rsid w:val="00AD243E"/>
    <w:pPr>
      <w:spacing w:before="80" w:after="80" w:line="240" w:lineRule="auto"/>
    </w:pPr>
    <w:rPr>
      <w:sz w:val="8"/>
      <w:szCs w:val="8"/>
    </w:rPr>
  </w:style>
  <w:style w:type="paragraph" w:customStyle="1" w:styleId="AlertLabel">
    <w:name w:val="Alert Label"/>
    <w:aliases w:val="al"/>
    <w:basedOn w:val="a0"/>
    <w:rsid w:val="00AD243E"/>
    <w:pPr>
      <w:keepNext/>
      <w:framePr w:wrap="notBeside" w:vAnchor="text" w:hAnchor="text" w:y="1"/>
      <w:spacing w:before="120" w:after="0" w:line="300" w:lineRule="exact"/>
    </w:pPr>
    <w:rPr>
      <w:b/>
    </w:rPr>
  </w:style>
  <w:style w:type="character" w:customStyle="1" w:styleId="ConditionalMarker">
    <w:name w:val="Conditional Marker"/>
    <w:aliases w:val="cm"/>
    <w:locked/>
    <w:rsid w:val="00AD243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D243E"/>
    <w:pPr>
      <w:ind w:left="720"/>
    </w:pPr>
  </w:style>
  <w:style w:type="paragraph" w:customStyle="1" w:styleId="LabelinList1">
    <w:name w:val="Label in List 1"/>
    <w:aliases w:val="l1"/>
    <w:basedOn w:val="Label"/>
    <w:next w:val="TextinList1"/>
    <w:link w:val="LabelinList1Char"/>
    <w:rsid w:val="00AD243E"/>
    <w:pPr>
      <w:ind w:left="360"/>
    </w:pPr>
  </w:style>
  <w:style w:type="paragraph" w:customStyle="1" w:styleId="TextinList1">
    <w:name w:val="Text in List 1"/>
    <w:aliases w:val="t1"/>
    <w:basedOn w:val="a0"/>
    <w:rsid w:val="00AD243E"/>
    <w:pPr>
      <w:ind w:left="360"/>
    </w:pPr>
  </w:style>
  <w:style w:type="paragraph" w:customStyle="1" w:styleId="AlertLabelinList1">
    <w:name w:val="Alert Label in List 1"/>
    <w:aliases w:val="al1"/>
    <w:basedOn w:val="AlertLabel"/>
    <w:rsid w:val="00AD243E"/>
    <w:pPr>
      <w:framePr w:wrap="notBeside"/>
      <w:ind w:left="360"/>
    </w:pPr>
  </w:style>
  <w:style w:type="paragraph" w:customStyle="1" w:styleId="FigureinList1">
    <w:name w:val="Figure in List 1"/>
    <w:aliases w:val="fig1"/>
    <w:basedOn w:val="Figure"/>
    <w:next w:val="TextinList1"/>
    <w:rsid w:val="00AD243E"/>
    <w:pPr>
      <w:ind w:left="360"/>
    </w:pPr>
  </w:style>
  <w:style w:type="paragraph" w:styleId="a7">
    <w:name w:val="footer"/>
    <w:aliases w:val="f"/>
    <w:basedOn w:val="a8"/>
    <w:rsid w:val="00AD243E"/>
    <w:rPr>
      <w:b w:val="0"/>
    </w:rPr>
  </w:style>
  <w:style w:type="paragraph" w:styleId="a8">
    <w:name w:val="header"/>
    <w:aliases w:val="h"/>
    <w:basedOn w:val="a0"/>
    <w:rsid w:val="00AD243E"/>
    <w:pPr>
      <w:spacing w:after="240"/>
      <w:jc w:val="right"/>
    </w:pPr>
    <w:rPr>
      <w:rFonts w:eastAsia="PMingLiU"/>
      <w:b/>
    </w:rPr>
  </w:style>
  <w:style w:type="paragraph" w:customStyle="1" w:styleId="AlertText">
    <w:name w:val="Alert Text"/>
    <w:aliases w:val="at"/>
    <w:basedOn w:val="a0"/>
    <w:rsid w:val="00AD243E"/>
    <w:pPr>
      <w:ind w:left="360" w:right="360"/>
    </w:pPr>
  </w:style>
  <w:style w:type="paragraph" w:customStyle="1" w:styleId="AlertTextinList1">
    <w:name w:val="Alert Text in List 1"/>
    <w:aliases w:val="at1"/>
    <w:basedOn w:val="AlertText"/>
    <w:rsid w:val="00AD243E"/>
    <w:pPr>
      <w:ind w:left="720"/>
    </w:pPr>
  </w:style>
  <w:style w:type="paragraph" w:customStyle="1" w:styleId="AlertTextinList2">
    <w:name w:val="Alert Text in List 2"/>
    <w:aliases w:val="at2"/>
    <w:basedOn w:val="AlertText"/>
    <w:rsid w:val="00AD243E"/>
    <w:pPr>
      <w:ind w:left="1080"/>
    </w:pPr>
  </w:style>
  <w:style w:type="paragraph" w:customStyle="1" w:styleId="BulletedList1">
    <w:name w:val="Bulleted List 1"/>
    <w:aliases w:val="bl1"/>
    <w:basedOn w:val="a9"/>
    <w:rsid w:val="00AD243E"/>
    <w:pPr>
      <w:numPr>
        <w:numId w:val="1"/>
      </w:numPr>
    </w:pPr>
  </w:style>
  <w:style w:type="paragraph" w:customStyle="1" w:styleId="BulletedList2">
    <w:name w:val="Bulleted List 2"/>
    <w:aliases w:val="bl2"/>
    <w:basedOn w:val="a9"/>
    <w:link w:val="BulletedList2Char"/>
    <w:rsid w:val="00AD243E"/>
    <w:pPr>
      <w:numPr>
        <w:numId w:val="3"/>
      </w:numPr>
    </w:pPr>
  </w:style>
  <w:style w:type="paragraph" w:customStyle="1" w:styleId="DefinedTerm">
    <w:name w:val="Defined Term"/>
    <w:aliases w:val="dt"/>
    <w:basedOn w:val="a0"/>
    <w:rsid w:val="00AD243E"/>
    <w:pPr>
      <w:keepNext/>
      <w:spacing w:before="120" w:after="0" w:line="220" w:lineRule="exact"/>
      <w:ind w:right="1440"/>
    </w:pPr>
    <w:rPr>
      <w:b/>
      <w:sz w:val="18"/>
      <w:szCs w:val="18"/>
    </w:rPr>
  </w:style>
  <w:style w:type="paragraph" w:styleId="aa">
    <w:name w:val="Document Map"/>
    <w:basedOn w:val="a0"/>
    <w:rsid w:val="00AD243E"/>
    <w:pPr>
      <w:shd w:val="clear" w:color="auto" w:fill="FFFF00"/>
    </w:pPr>
    <w:rPr>
      <w:rFonts w:ascii="Tahoma" w:hAnsi="Tahoma" w:cs="Tahoma"/>
    </w:rPr>
  </w:style>
  <w:style w:type="paragraph" w:customStyle="1" w:styleId="NumberedList1">
    <w:name w:val="Numbered List 1"/>
    <w:aliases w:val="nl1"/>
    <w:basedOn w:val="a5"/>
    <w:rsid w:val="00AD243E"/>
    <w:pPr>
      <w:numPr>
        <w:numId w:val="2"/>
      </w:numPr>
    </w:pPr>
  </w:style>
  <w:style w:type="table" w:customStyle="1" w:styleId="ProcedureTable">
    <w:name w:val="Procedure Table"/>
    <w:aliases w:val="pt"/>
    <w:basedOn w:val="a2"/>
    <w:rsid w:val="00AD243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AD243E"/>
    <w:rPr>
      <w:color w:val="auto"/>
      <w:szCs w:val="18"/>
      <w:u w:val="single"/>
    </w:rPr>
  </w:style>
  <w:style w:type="paragraph" w:styleId="ab">
    <w:name w:val="index heading"/>
    <w:aliases w:val="ih"/>
    <w:basedOn w:val="1"/>
    <w:next w:val="10"/>
    <w:rsid w:val="00AD243E"/>
    <w:pPr>
      <w:spacing w:line="300" w:lineRule="exact"/>
      <w:outlineLvl w:val="7"/>
    </w:pPr>
    <w:rPr>
      <w:sz w:val="26"/>
    </w:rPr>
  </w:style>
  <w:style w:type="paragraph" w:styleId="10">
    <w:name w:val="index 1"/>
    <w:aliases w:val="idx1"/>
    <w:basedOn w:val="a0"/>
    <w:rsid w:val="00AD243E"/>
    <w:pPr>
      <w:spacing w:line="220" w:lineRule="exact"/>
      <w:ind w:left="180" w:hanging="180"/>
    </w:pPr>
  </w:style>
  <w:style w:type="table" w:customStyle="1" w:styleId="CodeSection">
    <w:name w:val="Code Section"/>
    <w:aliases w:val="cs"/>
    <w:basedOn w:val="a2"/>
    <w:rsid w:val="00AD243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11">
    <w:name w:val="toc 1"/>
    <w:aliases w:val="toc1"/>
    <w:basedOn w:val="a0"/>
    <w:next w:val="a0"/>
    <w:uiPriority w:val="39"/>
    <w:rsid w:val="00AD243E"/>
    <w:pPr>
      <w:spacing w:before="180" w:after="0"/>
      <w:ind w:left="187" w:hanging="187"/>
    </w:pPr>
  </w:style>
  <w:style w:type="paragraph" w:styleId="20">
    <w:name w:val="toc 2"/>
    <w:aliases w:val="toc2"/>
    <w:basedOn w:val="a0"/>
    <w:next w:val="a0"/>
    <w:uiPriority w:val="39"/>
    <w:rsid w:val="00AD243E"/>
    <w:pPr>
      <w:spacing w:before="0" w:after="0"/>
      <w:ind w:left="374" w:hanging="187"/>
    </w:pPr>
  </w:style>
  <w:style w:type="paragraph" w:styleId="30">
    <w:name w:val="toc 3"/>
    <w:aliases w:val="toc3"/>
    <w:basedOn w:val="a0"/>
    <w:next w:val="a0"/>
    <w:uiPriority w:val="39"/>
    <w:rsid w:val="00AD243E"/>
    <w:pPr>
      <w:spacing w:before="0" w:after="0"/>
      <w:ind w:left="561" w:hanging="187"/>
    </w:pPr>
  </w:style>
  <w:style w:type="paragraph" w:styleId="40">
    <w:name w:val="toc 4"/>
    <w:aliases w:val="toc4"/>
    <w:basedOn w:val="a0"/>
    <w:next w:val="a0"/>
    <w:rsid w:val="00AD243E"/>
    <w:pPr>
      <w:spacing w:before="0" w:after="0"/>
      <w:ind w:left="749" w:hanging="187"/>
    </w:pPr>
  </w:style>
  <w:style w:type="paragraph" w:styleId="21">
    <w:name w:val="index 2"/>
    <w:aliases w:val="idx2"/>
    <w:basedOn w:val="10"/>
    <w:rsid w:val="00AD243E"/>
    <w:pPr>
      <w:ind w:left="540"/>
    </w:pPr>
  </w:style>
  <w:style w:type="paragraph" w:styleId="31">
    <w:name w:val="index 3"/>
    <w:aliases w:val="idx3"/>
    <w:basedOn w:val="10"/>
    <w:rsid w:val="00AD243E"/>
    <w:pPr>
      <w:ind w:left="900"/>
    </w:pPr>
  </w:style>
  <w:style w:type="character" w:customStyle="1" w:styleId="Bold">
    <w:name w:val="Bold"/>
    <w:aliases w:val="b"/>
    <w:rsid w:val="00AD243E"/>
    <w:rPr>
      <w:b/>
      <w:szCs w:val="18"/>
    </w:rPr>
  </w:style>
  <w:style w:type="character" w:customStyle="1" w:styleId="MultilanguageMarkerAuto">
    <w:name w:val="Multilanguage Marker Auto"/>
    <w:aliases w:val="mma"/>
    <w:locked/>
    <w:rsid w:val="00AD243E"/>
    <w:rPr>
      <w:noProof/>
      <w:color w:val="C0C0C0"/>
      <w:szCs w:val="18"/>
      <w:bdr w:val="none" w:sz="0" w:space="0" w:color="auto"/>
      <w:shd w:val="clear" w:color="auto" w:fill="auto"/>
      <w:lang w:val="en-US"/>
    </w:rPr>
  </w:style>
  <w:style w:type="character" w:customStyle="1" w:styleId="BoldItalic">
    <w:name w:val="Bold Italic"/>
    <w:aliases w:val="bi"/>
    <w:rsid w:val="00AD243E"/>
    <w:rPr>
      <w:b/>
      <w:i/>
      <w:color w:val="auto"/>
      <w:szCs w:val="18"/>
    </w:rPr>
  </w:style>
  <w:style w:type="paragraph" w:customStyle="1" w:styleId="MultilanguageMarkerExplicitBegin">
    <w:name w:val="Multilanguage Marker Explicit Begin"/>
    <w:aliases w:val="mmeb"/>
    <w:basedOn w:val="a0"/>
    <w:next w:val="a0"/>
    <w:locked/>
    <w:rsid w:val="00AD243E"/>
    <w:rPr>
      <w:noProof/>
      <w:color w:val="C0C0C0"/>
    </w:rPr>
  </w:style>
  <w:style w:type="paragraph" w:customStyle="1" w:styleId="MultilanguageMarkerExplicitEnd">
    <w:name w:val="Multilanguage Marker Explicit End"/>
    <w:aliases w:val="mmee"/>
    <w:basedOn w:val="MultilanguageMarkerExplicitBegin"/>
    <w:next w:val="a0"/>
    <w:locked/>
    <w:rsid w:val="00AD243E"/>
  </w:style>
  <w:style w:type="paragraph" w:customStyle="1" w:styleId="CodeReferenceinList1">
    <w:name w:val="Code Reference in List 1"/>
    <w:aliases w:val="cref1"/>
    <w:basedOn w:val="a0"/>
    <w:locked/>
    <w:rsid w:val="00AD243E"/>
    <w:rPr>
      <w:color w:val="C0C0C0"/>
    </w:rPr>
  </w:style>
  <w:style w:type="character" w:styleId="ac">
    <w:name w:val="annotation reference"/>
    <w:aliases w:val="cr,Used by Word to flag author queries"/>
    <w:rsid w:val="00AD243E"/>
    <w:rPr>
      <w:szCs w:val="16"/>
    </w:rPr>
  </w:style>
  <w:style w:type="paragraph" w:styleId="ad">
    <w:name w:val="annotation text"/>
    <w:aliases w:val="ct,Used by Word for text of author queries"/>
    <w:basedOn w:val="a0"/>
    <w:rsid w:val="00AD243E"/>
  </w:style>
  <w:style w:type="character" w:customStyle="1" w:styleId="Italic">
    <w:name w:val="Italic"/>
    <w:aliases w:val="i"/>
    <w:rsid w:val="00AD243E"/>
    <w:rPr>
      <w:i/>
      <w:color w:val="auto"/>
      <w:szCs w:val="18"/>
    </w:rPr>
  </w:style>
  <w:style w:type="paragraph" w:customStyle="1" w:styleId="CodeReferenceinList2">
    <w:name w:val="Code Reference in List 2"/>
    <w:aliases w:val="cref2"/>
    <w:basedOn w:val="CodeReferenceinList1"/>
    <w:locked/>
    <w:rsid w:val="00AD243E"/>
    <w:pPr>
      <w:ind w:left="720"/>
    </w:pPr>
  </w:style>
  <w:style w:type="character" w:customStyle="1" w:styleId="Subscript">
    <w:name w:val="Subscript"/>
    <w:aliases w:val="sub"/>
    <w:rsid w:val="00AD243E"/>
    <w:rPr>
      <w:color w:val="auto"/>
      <w:szCs w:val="18"/>
      <w:u w:val="none"/>
      <w:vertAlign w:val="subscript"/>
    </w:rPr>
  </w:style>
  <w:style w:type="character" w:customStyle="1" w:styleId="Superscript">
    <w:name w:val="Superscript"/>
    <w:aliases w:val="sup"/>
    <w:rsid w:val="00AD243E"/>
    <w:rPr>
      <w:color w:val="auto"/>
      <w:szCs w:val="18"/>
      <w:u w:val="none"/>
      <w:vertAlign w:val="superscript"/>
    </w:rPr>
  </w:style>
  <w:style w:type="table" w:customStyle="1" w:styleId="TablewithHeader">
    <w:name w:val="Table with Header"/>
    <w:aliases w:val="twh"/>
    <w:basedOn w:val="TablewithoutHeader"/>
    <w:rsid w:val="00AD243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a2"/>
    <w:rsid w:val="00AD243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AD243E"/>
    <w:rPr>
      <w:b/>
      <w:noProof/>
      <w:color w:val="auto"/>
      <w:sz w:val="20"/>
      <w:szCs w:val="18"/>
      <w:bdr w:val="none" w:sz="0" w:space="0" w:color="auto"/>
      <w:shd w:val="clear" w:color="auto" w:fill="auto"/>
      <w:lang w:val="en-US"/>
    </w:rPr>
  </w:style>
  <w:style w:type="paragraph" w:styleId="ae">
    <w:name w:val="annotation subject"/>
    <w:basedOn w:val="ad"/>
    <w:next w:val="ad"/>
    <w:rsid w:val="00AD243E"/>
    <w:rPr>
      <w:b/>
      <w:bCs/>
    </w:rPr>
  </w:style>
  <w:style w:type="paragraph" w:styleId="af">
    <w:name w:val="Balloon Text"/>
    <w:basedOn w:val="a0"/>
    <w:rsid w:val="00AD243E"/>
    <w:rPr>
      <w:rFonts w:ascii="Tahoma" w:hAnsi="Tahoma" w:cs="Tahoma"/>
      <w:sz w:val="16"/>
      <w:szCs w:val="16"/>
    </w:rPr>
  </w:style>
  <w:style w:type="character" w:customStyle="1" w:styleId="UI">
    <w:name w:val="UI"/>
    <w:aliases w:val="ui"/>
    <w:rsid w:val="00AD243E"/>
    <w:rPr>
      <w:b/>
      <w:color w:val="auto"/>
      <w:szCs w:val="18"/>
      <w:u w:val="none"/>
    </w:rPr>
  </w:style>
  <w:style w:type="character" w:customStyle="1" w:styleId="ParameterReference">
    <w:name w:val="Parameter Reference"/>
    <w:aliases w:val="pr"/>
    <w:locked/>
    <w:rsid w:val="00AD243E"/>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AD243E"/>
    <w:rPr>
      <w:b/>
      <w:noProof/>
      <w:color w:val="auto"/>
      <w:szCs w:val="18"/>
      <w:bdr w:val="none" w:sz="0" w:space="0" w:color="auto"/>
      <w:shd w:val="clear" w:color="auto" w:fill="auto"/>
      <w:lang w:val="en-US"/>
    </w:rPr>
  </w:style>
  <w:style w:type="character" w:customStyle="1" w:styleId="Token">
    <w:name w:val="Token"/>
    <w:aliases w:val="tok"/>
    <w:locked/>
    <w:rsid w:val="00AD243E"/>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AD243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a0"/>
    <w:next w:val="a0"/>
    <w:locked/>
    <w:rsid w:val="00AD243E"/>
    <w:rPr>
      <w:noProof/>
      <w:color w:val="C0C0C0"/>
      <w:kern w:val="0"/>
    </w:rPr>
  </w:style>
  <w:style w:type="character" w:customStyle="1" w:styleId="LegacyLinkText">
    <w:name w:val="Legacy Link Text"/>
    <w:aliases w:val="llt"/>
    <w:rsid w:val="00AD243E"/>
  </w:style>
  <w:style w:type="paragraph" w:customStyle="1" w:styleId="DefinedTerminList1">
    <w:name w:val="Defined Term in List 1"/>
    <w:aliases w:val="dt1"/>
    <w:basedOn w:val="DefinedTerm"/>
    <w:rsid w:val="00AD243E"/>
    <w:pPr>
      <w:ind w:left="360"/>
    </w:pPr>
  </w:style>
  <w:style w:type="paragraph" w:customStyle="1" w:styleId="DefinedTerminList2">
    <w:name w:val="Defined Term in List 2"/>
    <w:aliases w:val="dt2"/>
    <w:basedOn w:val="DefinedTerm"/>
    <w:rsid w:val="00AD243E"/>
    <w:pPr>
      <w:ind w:left="720"/>
    </w:pPr>
  </w:style>
  <w:style w:type="paragraph" w:customStyle="1" w:styleId="TableSpacinginList1">
    <w:name w:val="Table Spacing in List 1"/>
    <w:aliases w:val="ts1"/>
    <w:basedOn w:val="TableSpacing"/>
    <w:next w:val="TextinList1"/>
    <w:rsid w:val="00AD243E"/>
    <w:pPr>
      <w:ind w:left="360"/>
    </w:pPr>
  </w:style>
  <w:style w:type="paragraph" w:customStyle="1" w:styleId="TableSpacinginList2">
    <w:name w:val="Table Spacing in List 2"/>
    <w:aliases w:val="ts2"/>
    <w:basedOn w:val="TableSpacinginList1"/>
    <w:next w:val="TextinList2"/>
    <w:rsid w:val="00AD243E"/>
    <w:pPr>
      <w:ind w:left="720"/>
    </w:pPr>
  </w:style>
  <w:style w:type="table" w:customStyle="1" w:styleId="ProcedureTableinList1">
    <w:name w:val="Procedure Table in List 1"/>
    <w:aliases w:val="pt1"/>
    <w:basedOn w:val="ProcedureTable"/>
    <w:rsid w:val="00AD243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D243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D243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D243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D243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D243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AD243E"/>
    <w:rPr>
      <w:color w:val="0000FF"/>
      <w:szCs w:val="18"/>
      <w:u w:val="none"/>
      <w:bdr w:val="none" w:sz="0" w:space="0" w:color="auto"/>
      <w:shd w:val="clear" w:color="auto" w:fill="auto"/>
    </w:rPr>
  </w:style>
  <w:style w:type="paragraph" w:customStyle="1" w:styleId="ConditionalBlock">
    <w:name w:val="Conditional Block"/>
    <w:aliases w:val="cb"/>
    <w:basedOn w:val="a0"/>
    <w:next w:val="a0"/>
    <w:locked/>
    <w:rsid w:val="00AD243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a0"/>
    <w:locked/>
    <w:rsid w:val="00AD243E"/>
  </w:style>
  <w:style w:type="paragraph" w:customStyle="1" w:styleId="ConditionalBlockinList2">
    <w:name w:val="Conditional Block in List 2"/>
    <w:aliases w:val="cb2"/>
    <w:basedOn w:val="ConditionalBlock"/>
    <w:next w:val="a0"/>
    <w:locked/>
    <w:rsid w:val="00AD243E"/>
    <w:pPr>
      <w:ind w:left="720"/>
    </w:pPr>
  </w:style>
  <w:style w:type="character" w:customStyle="1" w:styleId="CodeFeaturedElement">
    <w:name w:val="Code Featured Element"/>
    <w:aliases w:val="cfe"/>
    <w:locked/>
    <w:rsid w:val="00AD243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a0"/>
    <w:locked/>
    <w:rsid w:val="00AD243E"/>
    <w:rPr>
      <w:color w:val="C0C0C0"/>
    </w:rPr>
  </w:style>
  <w:style w:type="character" w:customStyle="1" w:styleId="CodeEntityReferenceSpecific">
    <w:name w:val="Code Entity Reference Specific"/>
    <w:aliases w:val="cers"/>
    <w:locked/>
    <w:rsid w:val="00AD243E"/>
  </w:style>
  <w:style w:type="character" w:customStyle="1" w:styleId="CodeEntityReferenceQualifiedSpecific">
    <w:name w:val="Code Entity Reference Qualified Specific"/>
    <w:aliases w:val="cerqs"/>
    <w:locked/>
    <w:rsid w:val="00AD243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D243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D243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
    <w:name w:val="Outline List 3"/>
    <w:basedOn w:val="a3"/>
    <w:rsid w:val="00AD243E"/>
    <w:pPr>
      <w:numPr>
        <w:numId w:val="17"/>
      </w:numPr>
    </w:pPr>
  </w:style>
  <w:style w:type="paragraph" w:styleId="af0">
    <w:name w:val="Block Text"/>
    <w:basedOn w:val="a0"/>
    <w:rsid w:val="00AD243E"/>
    <w:pPr>
      <w:spacing w:after="120"/>
      <w:ind w:left="1440" w:right="1440"/>
    </w:pPr>
  </w:style>
  <w:style w:type="paragraph" w:styleId="af1">
    <w:name w:val="Body Text"/>
    <w:basedOn w:val="a0"/>
    <w:rsid w:val="00AD243E"/>
    <w:pPr>
      <w:spacing w:after="120"/>
    </w:pPr>
  </w:style>
  <w:style w:type="paragraph" w:styleId="22">
    <w:name w:val="Body Text 2"/>
    <w:basedOn w:val="a0"/>
    <w:rsid w:val="00AD243E"/>
    <w:pPr>
      <w:spacing w:after="120" w:line="480" w:lineRule="auto"/>
    </w:pPr>
  </w:style>
  <w:style w:type="paragraph" w:styleId="32">
    <w:name w:val="Body Text 3"/>
    <w:basedOn w:val="a0"/>
    <w:rsid w:val="00AD243E"/>
    <w:pPr>
      <w:spacing w:after="120"/>
    </w:pPr>
    <w:rPr>
      <w:sz w:val="16"/>
      <w:szCs w:val="16"/>
    </w:rPr>
  </w:style>
  <w:style w:type="paragraph" w:styleId="af2">
    <w:name w:val="Body Text First Indent"/>
    <w:basedOn w:val="af1"/>
    <w:rsid w:val="00AD243E"/>
    <w:pPr>
      <w:ind w:firstLine="210"/>
    </w:pPr>
  </w:style>
  <w:style w:type="paragraph" w:styleId="af3">
    <w:name w:val="Body Text Indent"/>
    <w:basedOn w:val="a0"/>
    <w:rsid w:val="00AD243E"/>
    <w:pPr>
      <w:spacing w:after="120"/>
      <w:ind w:left="360"/>
    </w:pPr>
  </w:style>
  <w:style w:type="paragraph" w:styleId="23">
    <w:name w:val="Body Text First Indent 2"/>
    <w:basedOn w:val="af3"/>
    <w:rsid w:val="00AD243E"/>
    <w:pPr>
      <w:ind w:firstLine="210"/>
    </w:pPr>
  </w:style>
  <w:style w:type="paragraph" w:styleId="24">
    <w:name w:val="Body Text Indent 2"/>
    <w:basedOn w:val="a0"/>
    <w:rsid w:val="00AD243E"/>
    <w:pPr>
      <w:spacing w:after="120" w:line="480" w:lineRule="auto"/>
      <w:ind w:left="360"/>
    </w:pPr>
  </w:style>
  <w:style w:type="paragraph" w:styleId="33">
    <w:name w:val="Body Text Indent 3"/>
    <w:basedOn w:val="a0"/>
    <w:rsid w:val="00AD243E"/>
    <w:pPr>
      <w:spacing w:after="120"/>
      <w:ind w:left="360"/>
    </w:pPr>
    <w:rPr>
      <w:sz w:val="16"/>
      <w:szCs w:val="16"/>
    </w:rPr>
  </w:style>
  <w:style w:type="paragraph" w:styleId="af4">
    <w:name w:val="Closing"/>
    <w:basedOn w:val="a0"/>
    <w:rsid w:val="00AD243E"/>
    <w:pPr>
      <w:ind w:left="4320"/>
    </w:pPr>
  </w:style>
  <w:style w:type="paragraph" w:styleId="af5">
    <w:name w:val="Date"/>
    <w:basedOn w:val="a0"/>
    <w:next w:val="a0"/>
    <w:rsid w:val="00AD243E"/>
  </w:style>
  <w:style w:type="paragraph" w:styleId="af6">
    <w:name w:val="E-mail Signature"/>
    <w:basedOn w:val="a0"/>
    <w:rsid w:val="00AD243E"/>
  </w:style>
  <w:style w:type="character" w:styleId="af7">
    <w:name w:val="Emphasis"/>
    <w:qFormat/>
    <w:rsid w:val="00AD243E"/>
    <w:rPr>
      <w:i/>
      <w:iCs/>
    </w:rPr>
  </w:style>
  <w:style w:type="paragraph" w:styleId="af8">
    <w:name w:val="envelope address"/>
    <w:basedOn w:val="a0"/>
    <w:rsid w:val="00AD243E"/>
    <w:pPr>
      <w:framePr w:w="7920" w:h="1980" w:hRule="exact" w:hSpace="180" w:wrap="auto" w:hAnchor="page" w:xAlign="center" w:yAlign="bottom"/>
      <w:ind w:left="2880"/>
    </w:pPr>
    <w:rPr>
      <w:sz w:val="24"/>
      <w:szCs w:val="24"/>
    </w:rPr>
  </w:style>
  <w:style w:type="paragraph" w:styleId="af9">
    <w:name w:val="envelope return"/>
    <w:basedOn w:val="a0"/>
    <w:rsid w:val="00AD243E"/>
  </w:style>
  <w:style w:type="character" w:styleId="afa">
    <w:name w:val="FollowedHyperlink"/>
    <w:rsid w:val="00AD243E"/>
    <w:rPr>
      <w:color w:val="800080"/>
      <w:u w:val="single"/>
    </w:rPr>
  </w:style>
  <w:style w:type="character" w:styleId="HTML">
    <w:name w:val="HTML Acronym"/>
    <w:rsid w:val="00AD243E"/>
  </w:style>
  <w:style w:type="paragraph" w:styleId="HTML0">
    <w:name w:val="HTML Address"/>
    <w:basedOn w:val="a0"/>
    <w:rsid w:val="00AD243E"/>
    <w:rPr>
      <w:i/>
      <w:iCs/>
    </w:rPr>
  </w:style>
  <w:style w:type="character" w:styleId="HTML1">
    <w:name w:val="HTML Cite"/>
    <w:rsid w:val="00AD243E"/>
    <w:rPr>
      <w:i/>
      <w:iCs/>
    </w:rPr>
  </w:style>
  <w:style w:type="character" w:styleId="HTML2">
    <w:name w:val="HTML Code"/>
    <w:rsid w:val="00AD243E"/>
    <w:rPr>
      <w:rFonts w:ascii="Courier New" w:hAnsi="Courier New"/>
      <w:sz w:val="20"/>
      <w:szCs w:val="20"/>
    </w:rPr>
  </w:style>
  <w:style w:type="character" w:styleId="HTML3">
    <w:name w:val="HTML Definition"/>
    <w:rsid w:val="00AD243E"/>
    <w:rPr>
      <w:i/>
      <w:iCs/>
    </w:rPr>
  </w:style>
  <w:style w:type="character" w:styleId="HTML4">
    <w:name w:val="HTML Keyboard"/>
    <w:rsid w:val="00AD243E"/>
    <w:rPr>
      <w:rFonts w:ascii="Courier New" w:hAnsi="Courier New"/>
      <w:sz w:val="20"/>
      <w:szCs w:val="20"/>
    </w:rPr>
  </w:style>
  <w:style w:type="paragraph" w:styleId="HTML5">
    <w:name w:val="HTML Preformatted"/>
    <w:basedOn w:val="a0"/>
    <w:rsid w:val="00AD243E"/>
    <w:rPr>
      <w:rFonts w:ascii="Courier New" w:hAnsi="Courier New"/>
    </w:rPr>
  </w:style>
  <w:style w:type="character" w:styleId="HTML6">
    <w:name w:val="HTML Sample"/>
    <w:rsid w:val="00AD243E"/>
    <w:rPr>
      <w:rFonts w:ascii="Courier New" w:hAnsi="Courier New"/>
    </w:rPr>
  </w:style>
  <w:style w:type="character" w:styleId="HTML7">
    <w:name w:val="HTML Typewriter"/>
    <w:rsid w:val="00AD243E"/>
    <w:rPr>
      <w:rFonts w:ascii="Courier New" w:hAnsi="Courier New"/>
      <w:sz w:val="20"/>
      <w:szCs w:val="20"/>
    </w:rPr>
  </w:style>
  <w:style w:type="character" w:styleId="HTML8">
    <w:name w:val="HTML Variable"/>
    <w:rsid w:val="00AD243E"/>
    <w:rPr>
      <w:i/>
      <w:iCs/>
    </w:rPr>
  </w:style>
  <w:style w:type="character" w:styleId="afb">
    <w:name w:val="line number"/>
    <w:rsid w:val="00AD243E"/>
  </w:style>
  <w:style w:type="paragraph" w:styleId="afc">
    <w:name w:val="List"/>
    <w:basedOn w:val="a0"/>
    <w:rsid w:val="00AD243E"/>
    <w:pPr>
      <w:ind w:left="360" w:hanging="360"/>
    </w:pPr>
  </w:style>
  <w:style w:type="paragraph" w:styleId="25">
    <w:name w:val="List 2"/>
    <w:basedOn w:val="a0"/>
    <w:rsid w:val="00AD243E"/>
    <w:pPr>
      <w:ind w:left="720" w:hanging="360"/>
    </w:pPr>
  </w:style>
  <w:style w:type="paragraph" w:styleId="34">
    <w:name w:val="List 3"/>
    <w:basedOn w:val="a0"/>
    <w:rsid w:val="00AD243E"/>
    <w:pPr>
      <w:ind w:left="1080" w:hanging="360"/>
    </w:pPr>
  </w:style>
  <w:style w:type="paragraph" w:styleId="41">
    <w:name w:val="List 4"/>
    <w:basedOn w:val="a0"/>
    <w:rsid w:val="00AD243E"/>
    <w:pPr>
      <w:ind w:left="1440" w:hanging="360"/>
    </w:pPr>
  </w:style>
  <w:style w:type="paragraph" w:styleId="50">
    <w:name w:val="List 5"/>
    <w:basedOn w:val="a0"/>
    <w:rsid w:val="00AD243E"/>
    <w:pPr>
      <w:ind w:left="1800" w:hanging="360"/>
    </w:pPr>
  </w:style>
  <w:style w:type="paragraph" w:styleId="a9">
    <w:name w:val="List Bullet"/>
    <w:basedOn w:val="a0"/>
    <w:link w:val="Char"/>
    <w:rsid w:val="00AD243E"/>
    <w:pPr>
      <w:tabs>
        <w:tab w:val="num" w:pos="360"/>
      </w:tabs>
      <w:ind w:left="360" w:hanging="360"/>
    </w:pPr>
  </w:style>
  <w:style w:type="paragraph" w:styleId="26">
    <w:name w:val="List Bullet 2"/>
    <w:basedOn w:val="a0"/>
    <w:rsid w:val="00AD243E"/>
    <w:pPr>
      <w:tabs>
        <w:tab w:val="num" w:pos="720"/>
      </w:tabs>
      <w:ind w:left="720" w:hanging="360"/>
    </w:pPr>
  </w:style>
  <w:style w:type="paragraph" w:styleId="35">
    <w:name w:val="List Bullet 3"/>
    <w:basedOn w:val="a0"/>
    <w:rsid w:val="00AD243E"/>
    <w:pPr>
      <w:tabs>
        <w:tab w:val="num" w:pos="1080"/>
      </w:tabs>
      <w:ind w:left="1080" w:hanging="360"/>
    </w:pPr>
  </w:style>
  <w:style w:type="paragraph" w:styleId="42">
    <w:name w:val="List Bullet 4"/>
    <w:basedOn w:val="a0"/>
    <w:rsid w:val="00AD243E"/>
    <w:pPr>
      <w:tabs>
        <w:tab w:val="num" w:pos="1440"/>
      </w:tabs>
      <w:ind w:left="1440" w:hanging="360"/>
    </w:pPr>
  </w:style>
  <w:style w:type="paragraph" w:styleId="51">
    <w:name w:val="List Bullet 5"/>
    <w:basedOn w:val="a0"/>
    <w:rsid w:val="00AD243E"/>
    <w:pPr>
      <w:tabs>
        <w:tab w:val="num" w:pos="1800"/>
      </w:tabs>
      <w:ind w:left="1800" w:hanging="360"/>
    </w:pPr>
  </w:style>
  <w:style w:type="paragraph" w:styleId="afd">
    <w:name w:val="List Continue"/>
    <w:basedOn w:val="a0"/>
    <w:rsid w:val="00AD243E"/>
    <w:pPr>
      <w:spacing w:after="120"/>
      <w:ind w:left="360"/>
    </w:pPr>
  </w:style>
  <w:style w:type="paragraph" w:styleId="27">
    <w:name w:val="List Continue 2"/>
    <w:basedOn w:val="a0"/>
    <w:rsid w:val="00AD243E"/>
    <w:pPr>
      <w:spacing w:after="120"/>
      <w:ind w:left="720"/>
    </w:pPr>
  </w:style>
  <w:style w:type="paragraph" w:styleId="36">
    <w:name w:val="List Continue 3"/>
    <w:basedOn w:val="a0"/>
    <w:rsid w:val="00AD243E"/>
    <w:pPr>
      <w:spacing w:after="120"/>
      <w:ind w:left="1080"/>
    </w:pPr>
  </w:style>
  <w:style w:type="paragraph" w:styleId="43">
    <w:name w:val="List Continue 4"/>
    <w:basedOn w:val="a0"/>
    <w:rsid w:val="00AD243E"/>
    <w:pPr>
      <w:spacing w:after="120"/>
      <w:ind w:left="1440"/>
    </w:pPr>
  </w:style>
  <w:style w:type="paragraph" w:styleId="52">
    <w:name w:val="List Continue 5"/>
    <w:basedOn w:val="a0"/>
    <w:rsid w:val="00AD243E"/>
    <w:pPr>
      <w:spacing w:after="120"/>
      <w:ind w:left="1800"/>
    </w:pPr>
  </w:style>
  <w:style w:type="paragraph" w:styleId="a5">
    <w:name w:val="List Number"/>
    <w:basedOn w:val="a0"/>
    <w:rsid w:val="00AD243E"/>
    <w:pPr>
      <w:tabs>
        <w:tab w:val="num" w:pos="360"/>
      </w:tabs>
      <w:ind w:left="360" w:hanging="360"/>
    </w:pPr>
  </w:style>
  <w:style w:type="paragraph" w:styleId="28">
    <w:name w:val="List Number 2"/>
    <w:basedOn w:val="a0"/>
    <w:rsid w:val="00AD243E"/>
    <w:pPr>
      <w:tabs>
        <w:tab w:val="num" w:pos="720"/>
      </w:tabs>
      <w:ind w:left="720" w:hanging="360"/>
    </w:pPr>
  </w:style>
  <w:style w:type="paragraph" w:styleId="37">
    <w:name w:val="List Number 3"/>
    <w:basedOn w:val="a0"/>
    <w:rsid w:val="00AD243E"/>
    <w:pPr>
      <w:tabs>
        <w:tab w:val="num" w:pos="1080"/>
      </w:tabs>
      <w:ind w:left="1080" w:hanging="360"/>
    </w:pPr>
  </w:style>
  <w:style w:type="paragraph" w:styleId="44">
    <w:name w:val="List Number 4"/>
    <w:basedOn w:val="a0"/>
    <w:rsid w:val="00AD243E"/>
    <w:pPr>
      <w:tabs>
        <w:tab w:val="num" w:pos="1440"/>
      </w:tabs>
      <w:ind w:left="1440" w:hanging="360"/>
    </w:pPr>
  </w:style>
  <w:style w:type="paragraph" w:styleId="53">
    <w:name w:val="List Number 5"/>
    <w:basedOn w:val="a0"/>
    <w:rsid w:val="00AD243E"/>
    <w:pPr>
      <w:tabs>
        <w:tab w:val="num" w:pos="1800"/>
      </w:tabs>
      <w:ind w:left="1800" w:hanging="360"/>
    </w:pPr>
  </w:style>
  <w:style w:type="paragraph" w:styleId="afe">
    <w:name w:val="Message Header"/>
    <w:basedOn w:val="a0"/>
    <w:rsid w:val="00AD243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aff">
    <w:name w:val="Normal (Web)"/>
    <w:basedOn w:val="a0"/>
    <w:rsid w:val="00AD243E"/>
    <w:rPr>
      <w:rFonts w:ascii="Times New Roman" w:hAnsi="Times New Roman"/>
      <w:szCs w:val="24"/>
    </w:rPr>
  </w:style>
  <w:style w:type="paragraph" w:styleId="aff0">
    <w:name w:val="Normal Indent"/>
    <w:basedOn w:val="a0"/>
    <w:rsid w:val="00AD243E"/>
    <w:pPr>
      <w:ind w:left="720"/>
    </w:pPr>
  </w:style>
  <w:style w:type="paragraph" w:styleId="aff1">
    <w:name w:val="Note Heading"/>
    <w:basedOn w:val="a0"/>
    <w:next w:val="a0"/>
    <w:rsid w:val="00AD243E"/>
  </w:style>
  <w:style w:type="paragraph" w:styleId="aff2">
    <w:name w:val="Plain Text"/>
    <w:basedOn w:val="a0"/>
    <w:rsid w:val="00AD243E"/>
    <w:rPr>
      <w:rFonts w:ascii="Courier New" w:hAnsi="Courier New"/>
    </w:rPr>
  </w:style>
  <w:style w:type="paragraph" w:styleId="aff3">
    <w:name w:val="Salutation"/>
    <w:basedOn w:val="a0"/>
    <w:next w:val="a0"/>
    <w:rsid w:val="00AD243E"/>
  </w:style>
  <w:style w:type="paragraph" w:styleId="aff4">
    <w:name w:val="Signature"/>
    <w:basedOn w:val="a0"/>
    <w:rsid w:val="00AD243E"/>
    <w:pPr>
      <w:ind w:left="4320"/>
    </w:pPr>
  </w:style>
  <w:style w:type="character" w:styleId="aff5">
    <w:name w:val="Strong"/>
    <w:qFormat/>
    <w:rsid w:val="00AD243E"/>
    <w:rPr>
      <w:b/>
      <w:bCs/>
    </w:rPr>
  </w:style>
  <w:style w:type="table" w:styleId="12">
    <w:name w:val="Table 3D effects 1"/>
    <w:basedOn w:val="a2"/>
    <w:rsid w:val="00AD243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2"/>
    <w:rsid w:val="00AD243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AD243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AD243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AD243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AD243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AD243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rsid w:val="00AD243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2"/>
    <w:rsid w:val="00AD243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AD243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rsid w:val="00AD243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2"/>
    <w:rsid w:val="00AD243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AD243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AD243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AD243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2"/>
    <w:rsid w:val="00AD243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2"/>
    <w:rsid w:val="00AD243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8">
    <w:name w:val="Table Grid"/>
    <w:basedOn w:val="a2"/>
    <w:rsid w:val="00AD243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2"/>
    <w:rsid w:val="00AD243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2"/>
    <w:rsid w:val="00AD243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AD243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AD243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AD243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AD243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2"/>
    <w:rsid w:val="00AD243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2"/>
    <w:rsid w:val="00AD243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2"/>
    <w:rsid w:val="00AD243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rsid w:val="00AD243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2"/>
    <w:rsid w:val="00AD243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2"/>
    <w:rsid w:val="00AD243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rsid w:val="00AD243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9">
    <w:name w:val="Table Professional"/>
    <w:basedOn w:val="a2"/>
    <w:rsid w:val="00AD243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rsid w:val="00AD243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2"/>
    <w:rsid w:val="00AD243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AD243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rsid w:val="00AD243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rsid w:val="00AD243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a">
    <w:name w:val="Table Theme"/>
    <w:basedOn w:val="a2"/>
    <w:rsid w:val="00AD243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Web 1"/>
    <w:basedOn w:val="a2"/>
    <w:rsid w:val="00AD243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1">
    <w:name w:val="Table Web 2"/>
    <w:basedOn w:val="a2"/>
    <w:rsid w:val="00AD243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2"/>
    <w:rsid w:val="00AD243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Subtitle"/>
    <w:basedOn w:val="a0"/>
    <w:qFormat/>
    <w:rsid w:val="00AD243E"/>
    <w:pPr>
      <w:jc w:val="center"/>
      <w:outlineLvl w:val="1"/>
    </w:pPr>
    <w:rPr>
      <w:sz w:val="24"/>
      <w:szCs w:val="24"/>
    </w:rPr>
  </w:style>
  <w:style w:type="paragraph" w:styleId="affc">
    <w:name w:val="Title"/>
    <w:basedOn w:val="a0"/>
    <w:qFormat/>
    <w:rsid w:val="00AD243E"/>
    <w:pPr>
      <w:spacing w:before="240"/>
      <w:jc w:val="center"/>
      <w:outlineLvl w:val="0"/>
    </w:pPr>
    <w:rPr>
      <w:b/>
      <w:bCs/>
      <w:kern w:val="28"/>
      <w:sz w:val="32"/>
      <w:szCs w:val="32"/>
    </w:rPr>
  </w:style>
  <w:style w:type="character" w:customStyle="1" w:styleId="System">
    <w:name w:val="System"/>
    <w:aliases w:val="sys"/>
    <w:locked/>
    <w:rsid w:val="00AD243E"/>
    <w:rPr>
      <w:b/>
      <w:color w:val="auto"/>
      <w:szCs w:val="20"/>
      <w:u w:val="none"/>
      <w:bdr w:val="none" w:sz="0" w:space="0" w:color="auto"/>
      <w:shd w:val="clear" w:color="auto" w:fill="auto"/>
    </w:rPr>
  </w:style>
  <w:style w:type="character" w:customStyle="1" w:styleId="UserInputLocalizable">
    <w:name w:val="User Input Localizable"/>
    <w:aliases w:val="uil"/>
    <w:rsid w:val="00AD243E"/>
    <w:rPr>
      <w:b/>
      <w:color w:val="auto"/>
      <w:szCs w:val="18"/>
      <w:u w:val="none"/>
    </w:rPr>
  </w:style>
  <w:style w:type="character" w:customStyle="1" w:styleId="UnmanagedCodeEntityReference">
    <w:name w:val="Unmanaged Code Entity Reference"/>
    <w:aliases w:val="ucer"/>
    <w:locked/>
    <w:rsid w:val="00AD243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AD243E"/>
    <w:rPr>
      <w:b/>
      <w:szCs w:val="18"/>
    </w:rPr>
  </w:style>
  <w:style w:type="character" w:customStyle="1" w:styleId="Placeholder">
    <w:name w:val="Placeholder"/>
    <w:aliases w:val="ph"/>
    <w:rsid w:val="00AD243E"/>
    <w:rPr>
      <w:i/>
      <w:color w:val="auto"/>
      <w:szCs w:val="18"/>
      <w:u w:val="none"/>
    </w:rPr>
  </w:style>
  <w:style w:type="character" w:customStyle="1" w:styleId="Math">
    <w:name w:val="Math"/>
    <w:aliases w:val="m"/>
    <w:locked/>
    <w:rsid w:val="00AD243E"/>
    <w:rPr>
      <w:color w:val="C0C0C0"/>
      <w:szCs w:val="18"/>
      <w:u w:val="none"/>
      <w:bdr w:val="none" w:sz="0" w:space="0" w:color="auto"/>
      <w:shd w:val="clear" w:color="auto" w:fill="auto"/>
    </w:rPr>
  </w:style>
  <w:style w:type="character" w:customStyle="1" w:styleId="NewTerm">
    <w:name w:val="New Term"/>
    <w:aliases w:val="nt"/>
    <w:locked/>
    <w:rsid w:val="00AD243E"/>
    <w:rPr>
      <w:i/>
      <w:color w:val="auto"/>
      <w:szCs w:val="20"/>
      <w:u w:val="none"/>
      <w:bdr w:val="none" w:sz="0" w:space="0" w:color="auto"/>
      <w:shd w:val="clear" w:color="auto" w:fill="auto"/>
    </w:rPr>
  </w:style>
  <w:style w:type="paragraph" w:customStyle="1" w:styleId="BulletedDynamicLinkinList1">
    <w:name w:val="Bulleted Dynamic Link in List 1"/>
    <w:basedOn w:val="a0"/>
    <w:locked/>
    <w:rsid w:val="00AD243E"/>
    <w:rPr>
      <w:color w:val="C0C0C0"/>
    </w:rPr>
  </w:style>
  <w:style w:type="paragraph" w:customStyle="1" w:styleId="BulletedDynamicLinkinList2">
    <w:name w:val="Bulleted Dynamic Link in List 2"/>
    <w:basedOn w:val="a0"/>
    <w:locked/>
    <w:rsid w:val="00AD243E"/>
    <w:rPr>
      <w:color w:val="C0C0C0"/>
    </w:rPr>
  </w:style>
  <w:style w:type="paragraph" w:customStyle="1" w:styleId="BulletedDynamicLink">
    <w:name w:val="Bulleted Dynamic Link"/>
    <w:basedOn w:val="a0"/>
    <w:locked/>
    <w:rsid w:val="00AD243E"/>
    <w:rPr>
      <w:color w:val="C0C0C0"/>
    </w:rPr>
  </w:style>
  <w:style w:type="character" w:customStyle="1" w:styleId="6Char">
    <w:name w:val="标题 6 Char"/>
    <w:aliases w:val="h6 Char"/>
    <w:link w:val="6"/>
    <w:rsid w:val="00AD243E"/>
    <w:rPr>
      <w:rFonts w:ascii="Arial" w:eastAsia="SimSun" w:hAnsi="Arial"/>
      <w:b/>
      <w:kern w:val="24"/>
    </w:rPr>
  </w:style>
  <w:style w:type="character" w:customStyle="1" w:styleId="LabelChar">
    <w:name w:val="Label Char"/>
    <w:aliases w:val="l Char"/>
    <w:link w:val="Label"/>
    <w:rsid w:val="00AD243E"/>
    <w:rPr>
      <w:rFonts w:ascii="Arial" w:eastAsia="SimSun" w:hAnsi="Arial"/>
      <w:b/>
      <w:kern w:val="24"/>
    </w:rPr>
  </w:style>
  <w:style w:type="character" w:customStyle="1" w:styleId="5Char">
    <w:name w:val="标题 5 Char"/>
    <w:aliases w:val="h5 Char"/>
    <w:link w:val="5"/>
    <w:rsid w:val="00AD243E"/>
    <w:rPr>
      <w:rFonts w:ascii="Arial" w:eastAsia="SimSun" w:hAnsi="Arial"/>
      <w:b/>
      <w:kern w:val="24"/>
      <w:szCs w:val="40"/>
    </w:rPr>
  </w:style>
  <w:style w:type="character" w:customStyle="1" w:styleId="1Char">
    <w:name w:val="标题 1 Char"/>
    <w:aliases w:val="h1 Char"/>
    <w:link w:val="1"/>
    <w:rsid w:val="00AD243E"/>
    <w:rPr>
      <w:rFonts w:ascii="Arial" w:eastAsia="SimSun" w:hAnsi="Arial"/>
      <w:b/>
      <w:kern w:val="24"/>
      <w:sz w:val="40"/>
      <w:szCs w:val="40"/>
    </w:rPr>
  </w:style>
  <w:style w:type="character" w:customStyle="1" w:styleId="LabelinList1Char">
    <w:name w:val="Label in List 1 Char"/>
    <w:aliases w:val="l1 Char"/>
    <w:link w:val="LabelinList1"/>
    <w:rsid w:val="00AD243E"/>
  </w:style>
  <w:style w:type="paragraph" w:customStyle="1" w:styleId="Strikethrough">
    <w:name w:val="Strikethrough"/>
    <w:aliases w:val="strike"/>
    <w:basedOn w:val="a0"/>
    <w:rsid w:val="00AD243E"/>
    <w:rPr>
      <w:strike/>
    </w:rPr>
  </w:style>
  <w:style w:type="paragraph" w:customStyle="1" w:styleId="TableFootnote">
    <w:name w:val="Table Footnote"/>
    <w:aliases w:val="tf"/>
    <w:basedOn w:val="a0"/>
    <w:rsid w:val="00AD243E"/>
    <w:pPr>
      <w:spacing w:before="80" w:after="80"/>
      <w:ind w:left="216" w:hanging="216"/>
    </w:pPr>
  </w:style>
  <w:style w:type="paragraph" w:customStyle="1" w:styleId="TableFootnoteinList1">
    <w:name w:val="Table Footnote in List 1"/>
    <w:aliases w:val="tf1"/>
    <w:basedOn w:val="TableFootnote"/>
    <w:rsid w:val="00AD243E"/>
    <w:pPr>
      <w:ind w:left="576"/>
    </w:pPr>
  </w:style>
  <w:style w:type="paragraph" w:customStyle="1" w:styleId="TableFootnoteinList2">
    <w:name w:val="Table Footnote in List 2"/>
    <w:aliases w:val="tf2"/>
    <w:basedOn w:val="TableFootnote"/>
    <w:rsid w:val="00AD243E"/>
    <w:pPr>
      <w:ind w:left="936"/>
    </w:pPr>
  </w:style>
  <w:style w:type="character" w:customStyle="1" w:styleId="DynamicLink">
    <w:name w:val="Dynamic Link"/>
    <w:aliases w:val="dl"/>
    <w:locked/>
    <w:rsid w:val="00AD243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a2"/>
    <w:locked/>
    <w:rsid w:val="00AD243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a0"/>
    <w:locked/>
    <w:rsid w:val="00AD243E"/>
    <w:rPr>
      <w:color w:val="C0C0C0"/>
    </w:rPr>
  </w:style>
  <w:style w:type="paragraph" w:customStyle="1" w:styleId="PrintDivisionNumber">
    <w:name w:val="Print Division Number"/>
    <w:aliases w:val="pdn"/>
    <w:basedOn w:val="a0"/>
    <w:locked/>
    <w:rsid w:val="00AD243E"/>
    <w:pPr>
      <w:spacing w:before="0" w:after="0" w:line="240" w:lineRule="auto"/>
    </w:pPr>
    <w:rPr>
      <w:color w:val="C0C0C0"/>
    </w:rPr>
  </w:style>
  <w:style w:type="paragraph" w:customStyle="1" w:styleId="PrintDivisionTitle">
    <w:name w:val="Print Division Title"/>
    <w:aliases w:val="pdt"/>
    <w:basedOn w:val="a0"/>
    <w:locked/>
    <w:rsid w:val="00AD243E"/>
    <w:pPr>
      <w:spacing w:before="0" w:after="0" w:line="240" w:lineRule="auto"/>
    </w:pPr>
    <w:rPr>
      <w:color w:val="C0C0C0"/>
    </w:rPr>
  </w:style>
  <w:style w:type="paragraph" w:customStyle="1" w:styleId="PrintMSCorp">
    <w:name w:val="Print MS Corp"/>
    <w:aliases w:val="pms"/>
    <w:basedOn w:val="a0"/>
    <w:locked/>
    <w:rsid w:val="00AD243E"/>
    <w:pPr>
      <w:spacing w:before="0" w:after="0" w:line="240" w:lineRule="auto"/>
    </w:pPr>
    <w:rPr>
      <w:color w:val="C0C0C0"/>
    </w:rPr>
  </w:style>
  <w:style w:type="paragraph" w:customStyle="1" w:styleId="RevisionHistory">
    <w:name w:val="Revision History"/>
    <w:aliases w:val="rh"/>
    <w:basedOn w:val="a0"/>
    <w:locked/>
    <w:rsid w:val="00AD243E"/>
    <w:pPr>
      <w:spacing w:before="0" w:after="0" w:line="240" w:lineRule="auto"/>
    </w:pPr>
    <w:rPr>
      <w:color w:val="C0C0C0"/>
    </w:rPr>
  </w:style>
  <w:style w:type="character" w:customStyle="1" w:styleId="SV">
    <w:name w:val="SV"/>
    <w:locked/>
    <w:rsid w:val="00AD243E"/>
    <w:rPr>
      <w:rFonts w:ascii="Arial" w:hAnsi="Arial"/>
      <w:color w:val="C0C0C0"/>
      <w:sz w:val="20"/>
      <w:szCs w:val="18"/>
      <w:bdr w:val="none" w:sz="0" w:space="0" w:color="auto"/>
      <w:shd w:val="clear" w:color="auto" w:fill="auto"/>
    </w:rPr>
  </w:style>
  <w:style w:type="character" w:styleId="affd">
    <w:name w:val="Hyperlink"/>
    <w:uiPriority w:val="99"/>
    <w:rsid w:val="00AD243E"/>
    <w:rPr>
      <w:color w:val="0000FF"/>
      <w:sz w:val="20"/>
      <w:szCs w:val="18"/>
      <w:u w:val="single"/>
    </w:rPr>
  </w:style>
  <w:style w:type="paragraph" w:customStyle="1" w:styleId="Copyright">
    <w:name w:val="Copyright"/>
    <w:aliases w:val="copy"/>
    <w:basedOn w:val="a0"/>
    <w:rsid w:val="00AD243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D243E"/>
    <w:pPr>
      <w:framePr w:wrap="notBeside"/>
      <w:ind w:left="720"/>
    </w:pPr>
  </w:style>
  <w:style w:type="paragraph" w:customStyle="1" w:styleId="ProcedureTitle">
    <w:name w:val="Procedure Title"/>
    <w:aliases w:val="prt"/>
    <w:basedOn w:val="a0"/>
    <w:rsid w:val="00AD243E"/>
    <w:pPr>
      <w:keepNext/>
      <w:framePr w:wrap="notBeside" w:vAnchor="text" w:hAnchor="text" w:y="1"/>
      <w:spacing w:before="240" w:line="240" w:lineRule="auto"/>
      <w:ind w:left="360" w:hanging="360"/>
    </w:pPr>
    <w:rPr>
      <w:b/>
    </w:rPr>
  </w:style>
  <w:style w:type="paragraph" w:customStyle="1" w:styleId="TextIndented">
    <w:name w:val="Text Indented"/>
    <w:aliases w:val="ti"/>
    <w:basedOn w:val="a0"/>
    <w:rsid w:val="00AD243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AD243E"/>
    <w:rPr>
      <w:rFonts w:ascii="Courier New" w:hAnsi="Courier New"/>
      <w:noProof/>
      <w:color w:val="000000"/>
      <w:sz w:val="16"/>
      <w:szCs w:val="16"/>
      <w:lang w:bidi="ar-SA"/>
    </w:rPr>
  </w:style>
  <w:style w:type="character" w:customStyle="1" w:styleId="Char">
    <w:name w:val="列表项目符号 Char"/>
    <w:link w:val="a9"/>
    <w:rsid w:val="00AD243E"/>
    <w:rPr>
      <w:rFonts w:ascii="Arial" w:eastAsia="SimSun" w:hAnsi="Arial"/>
      <w:kern w:val="24"/>
    </w:rPr>
  </w:style>
  <w:style w:type="character" w:customStyle="1" w:styleId="BulletedList2Char">
    <w:name w:val="Bulleted List 2 Char"/>
    <w:aliases w:val="bl2 Char Char"/>
    <w:link w:val="BulletedList2"/>
    <w:rsid w:val="00AD243E"/>
  </w:style>
  <w:style w:type="paragraph" w:styleId="57">
    <w:name w:val="toc 5"/>
    <w:aliases w:val="toc5"/>
    <w:basedOn w:val="a0"/>
    <w:next w:val="a0"/>
    <w:rsid w:val="00AD243E"/>
    <w:pPr>
      <w:spacing w:before="0" w:after="0"/>
      <w:ind w:left="936" w:hanging="187"/>
    </w:pPr>
  </w:style>
  <w:style w:type="paragraph" w:customStyle="1" w:styleId="PageHeader">
    <w:name w:val="Page Header"/>
    <w:aliases w:val="pgh"/>
    <w:basedOn w:val="a0"/>
    <w:rsid w:val="00AD243E"/>
    <w:pPr>
      <w:spacing w:before="0" w:after="240" w:line="240" w:lineRule="auto"/>
      <w:jc w:val="right"/>
    </w:pPr>
    <w:rPr>
      <w:b/>
    </w:rPr>
  </w:style>
  <w:style w:type="paragraph" w:customStyle="1" w:styleId="PageFooter">
    <w:name w:val="Page Footer"/>
    <w:aliases w:val="pgf"/>
    <w:basedOn w:val="a0"/>
    <w:rsid w:val="00AD243E"/>
    <w:pPr>
      <w:spacing w:before="0" w:after="0" w:line="240" w:lineRule="auto"/>
      <w:jc w:val="right"/>
    </w:pPr>
  </w:style>
  <w:style w:type="paragraph" w:customStyle="1" w:styleId="PageNum">
    <w:name w:val="Page Num"/>
    <w:aliases w:val="pgn"/>
    <w:basedOn w:val="a0"/>
    <w:rsid w:val="00AD243E"/>
    <w:pPr>
      <w:spacing w:before="0" w:after="0" w:line="240" w:lineRule="auto"/>
      <w:ind w:right="518"/>
      <w:jc w:val="right"/>
    </w:pPr>
    <w:rPr>
      <w:b/>
    </w:rPr>
  </w:style>
  <w:style w:type="character" w:customStyle="1" w:styleId="NumberedListIndexer">
    <w:name w:val="Numbered List Indexer"/>
    <w:aliases w:val="nlx"/>
    <w:rsid w:val="00AD243E"/>
    <w:rPr>
      <w:dstrike w:val="0"/>
      <w:vanish/>
      <w:color w:val="C0C0C0"/>
      <w:szCs w:val="18"/>
      <w:u w:val="none"/>
      <w:vertAlign w:val="baseline"/>
    </w:rPr>
  </w:style>
  <w:style w:type="paragraph" w:customStyle="1" w:styleId="ProcedureTitleinList1">
    <w:name w:val="Procedure Title in List 1"/>
    <w:aliases w:val="prt1"/>
    <w:basedOn w:val="ProcedureTitle"/>
    <w:rsid w:val="00AD243E"/>
    <w:pPr>
      <w:framePr w:wrap="notBeside"/>
    </w:pPr>
  </w:style>
  <w:style w:type="paragraph" w:styleId="62">
    <w:name w:val="toc 6"/>
    <w:aliases w:val="toc6"/>
    <w:basedOn w:val="a0"/>
    <w:next w:val="a0"/>
    <w:rsid w:val="00AD243E"/>
    <w:pPr>
      <w:spacing w:before="0" w:after="0"/>
      <w:ind w:left="1123" w:hanging="187"/>
    </w:pPr>
  </w:style>
  <w:style w:type="paragraph" w:customStyle="1" w:styleId="ProcedureTitleinList2">
    <w:name w:val="Procedure Title in List 2"/>
    <w:aliases w:val="prt2"/>
    <w:basedOn w:val="ProcedureTitle"/>
    <w:rsid w:val="00AD243E"/>
    <w:pPr>
      <w:framePr w:wrap="notBeside"/>
      <w:ind w:left="720"/>
    </w:pPr>
  </w:style>
  <w:style w:type="table" w:customStyle="1" w:styleId="DefinitionTable">
    <w:name w:val="Definition Table"/>
    <w:aliases w:val="dtbl"/>
    <w:basedOn w:val="a2"/>
    <w:rsid w:val="00AD243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90">
    <w:name w:val="toc 9"/>
    <w:basedOn w:val="a0"/>
    <w:next w:val="a0"/>
    <w:rsid w:val="00AD243E"/>
    <w:pPr>
      <w:ind w:left="1785" w:hanging="187"/>
    </w:pPr>
  </w:style>
  <w:style w:type="paragraph" w:styleId="72">
    <w:name w:val="toc 7"/>
    <w:basedOn w:val="a0"/>
    <w:next w:val="a0"/>
    <w:rsid w:val="00AD243E"/>
    <w:pPr>
      <w:ind w:left="1382" w:hanging="187"/>
    </w:pPr>
  </w:style>
  <w:style w:type="paragraph" w:styleId="82">
    <w:name w:val="toc 8"/>
    <w:basedOn w:val="a0"/>
    <w:next w:val="a0"/>
    <w:rsid w:val="00AD243E"/>
    <w:pPr>
      <w:ind w:left="1584" w:hanging="187"/>
    </w:pPr>
  </w:style>
  <w:style w:type="table" w:customStyle="1" w:styleId="DefinitionTableinList1">
    <w:name w:val="Definition Table in List 1"/>
    <w:aliases w:val="dtbl1"/>
    <w:basedOn w:val="DefinitionTable"/>
    <w:rsid w:val="00AD243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D243E"/>
    <w:tblPr>
      <w:tblInd w:w="907" w:type="dxa"/>
      <w:tblCellMar>
        <w:top w:w="0" w:type="dxa"/>
        <w:left w:w="0" w:type="dxa"/>
        <w:bottom w:w="0" w:type="dxa"/>
        <w:right w:w="0" w:type="dxa"/>
      </w:tblCellMar>
    </w:tblPr>
  </w:style>
  <w:style w:type="table" w:customStyle="1" w:styleId="PacketTable">
    <w:name w:val="Packet Table"/>
    <w:basedOn w:val="a2"/>
    <w:rsid w:val="00AD243E"/>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a9"/>
    <w:rsid w:val="00AD243E"/>
    <w:pPr>
      <w:numPr>
        <w:numId w:val="25"/>
      </w:numPr>
      <w:spacing w:line="260" w:lineRule="exact"/>
      <w:ind w:left="1080"/>
    </w:pPr>
  </w:style>
  <w:style w:type="paragraph" w:customStyle="1" w:styleId="BulletedList4">
    <w:name w:val="Bulleted List 4"/>
    <w:aliases w:val="bl4"/>
    <w:basedOn w:val="a9"/>
    <w:rsid w:val="00AD243E"/>
    <w:pPr>
      <w:numPr>
        <w:numId w:val="26"/>
      </w:numPr>
      <w:ind w:left="1440"/>
    </w:pPr>
  </w:style>
  <w:style w:type="paragraph" w:customStyle="1" w:styleId="BulletedList5">
    <w:name w:val="Bulleted List 5"/>
    <w:aliases w:val="bl5"/>
    <w:basedOn w:val="a9"/>
    <w:rsid w:val="00AD243E"/>
    <w:pPr>
      <w:numPr>
        <w:numId w:val="27"/>
      </w:numPr>
      <w:ind w:left="1800"/>
    </w:pPr>
  </w:style>
  <w:style w:type="character" w:customStyle="1" w:styleId="FooterItalic">
    <w:name w:val="Footer Italic"/>
    <w:aliases w:val="fi"/>
    <w:rsid w:val="00AD243E"/>
    <w:rPr>
      <w:rFonts w:ascii="Times New Roman" w:hAnsi="Times New Roman"/>
      <w:i/>
      <w:sz w:val="16"/>
      <w:szCs w:val="16"/>
    </w:rPr>
  </w:style>
  <w:style w:type="character" w:customStyle="1" w:styleId="FooterSmall">
    <w:name w:val="Footer Small"/>
    <w:aliases w:val="fs"/>
    <w:rsid w:val="00AD243E"/>
    <w:rPr>
      <w:rFonts w:ascii="Times New Roman" w:hAnsi="Times New Roman"/>
      <w:sz w:val="17"/>
      <w:szCs w:val="16"/>
    </w:rPr>
  </w:style>
  <w:style w:type="paragraph" w:customStyle="1" w:styleId="GenericEntry">
    <w:name w:val="Generic Entry"/>
    <w:aliases w:val="ge"/>
    <w:basedOn w:val="a0"/>
    <w:next w:val="a0"/>
    <w:rsid w:val="00AD243E"/>
    <w:pPr>
      <w:spacing w:after="240" w:line="260" w:lineRule="exact"/>
      <w:ind w:left="720" w:hanging="720"/>
    </w:pPr>
  </w:style>
  <w:style w:type="table" w:customStyle="1" w:styleId="IndentedPacketFieldBits">
    <w:name w:val="Indented Packet Field Bits"/>
    <w:aliases w:val="pfbi"/>
    <w:basedOn w:val="a2"/>
    <w:rsid w:val="00AD243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a5"/>
    <w:rsid w:val="00AD243E"/>
    <w:pPr>
      <w:numPr>
        <w:numId w:val="28"/>
      </w:numPr>
      <w:spacing w:line="260" w:lineRule="exact"/>
      <w:ind w:left="1080"/>
    </w:pPr>
  </w:style>
  <w:style w:type="paragraph" w:customStyle="1" w:styleId="NumberedList4">
    <w:name w:val="Numbered List 4"/>
    <w:aliases w:val="nl4"/>
    <w:basedOn w:val="a5"/>
    <w:rsid w:val="00AD243E"/>
    <w:pPr>
      <w:numPr>
        <w:numId w:val="29"/>
      </w:numPr>
      <w:tabs>
        <w:tab w:val="left" w:pos="1800"/>
      </w:tabs>
    </w:pPr>
  </w:style>
  <w:style w:type="paragraph" w:customStyle="1" w:styleId="NumberedList5">
    <w:name w:val="Numbered List 5"/>
    <w:aliases w:val="nl5"/>
    <w:basedOn w:val="a5"/>
    <w:rsid w:val="00AD243E"/>
    <w:pPr>
      <w:numPr>
        <w:numId w:val="30"/>
      </w:numPr>
    </w:pPr>
  </w:style>
  <w:style w:type="table" w:customStyle="1" w:styleId="PacketFieldBitsTable">
    <w:name w:val="Packet Field Bits Table"/>
    <w:aliases w:val="pfbt"/>
    <w:basedOn w:val="a2"/>
    <w:rsid w:val="00AD243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a2"/>
    <w:rsid w:val="00AD243E"/>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AD243E"/>
    <w:rPr>
      <w:b/>
      <w:u w:val="single"/>
    </w:rPr>
  </w:style>
  <w:style w:type="paragraph" w:customStyle="1" w:styleId="AlertLabelinList3">
    <w:name w:val="Alert Label in List 3"/>
    <w:aliases w:val="al3"/>
    <w:basedOn w:val="AlertLabel"/>
    <w:rsid w:val="00AD243E"/>
    <w:pPr>
      <w:framePr w:wrap="notBeside"/>
      <w:ind w:left="1080"/>
    </w:pPr>
  </w:style>
  <w:style w:type="paragraph" w:customStyle="1" w:styleId="AlertTextinList3">
    <w:name w:val="Alert Text in List 3"/>
    <w:aliases w:val="at3"/>
    <w:basedOn w:val="AlertText"/>
    <w:rsid w:val="00AD243E"/>
    <w:pPr>
      <w:ind w:left="1440"/>
    </w:pPr>
  </w:style>
  <w:style w:type="character" w:styleId="affe">
    <w:name w:val="page number"/>
    <w:rsid w:val="00AD243E"/>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go.microsoft.com/fwlink/?LinkId=211463" TargetMode="External"/><Relationship Id="rId26" Type="http://schemas.openxmlformats.org/officeDocument/2006/relationships/hyperlink" Target="http://go.microsoft.com/fwlink/?LinkID=165412" TargetMode="External"/><Relationship Id="rId39" Type="http://schemas.openxmlformats.org/officeDocument/2006/relationships/hyperlink" Target="http://thoughtsonopsmgr.blogspot.com/" TargetMode="External"/><Relationship Id="rId21" Type="http://schemas.openxmlformats.org/officeDocument/2006/relationships/hyperlink" Target="http://go.microsoft.com/fwlink/?LinkID=117777" TargetMode="External"/><Relationship Id="rId34" Type="http://schemas.openxmlformats.org/officeDocument/2006/relationships/hyperlink" Target="http://opsmgrunleashed.wordpress.com/" TargetMode="External"/><Relationship Id="rId42" Type="http://schemas.openxmlformats.org/officeDocument/2006/relationships/hyperlink" Target="http://rburri.wordpress.com/" TargetMode="External"/><Relationship Id="rId47" Type="http://schemas.openxmlformats.org/officeDocument/2006/relationships/hyperlink" Target="http://blogs.msdn.com/boris_yanushpolsky/default.aspx" TargetMode="External"/><Relationship Id="rId50" Type="http://schemas.openxmlformats.org/officeDocument/2006/relationships/hyperlink" Target="http://blogs.msdn.com/mariussutara/default.asp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go.microsoft.com/fwlink/?LinkId=211463" TargetMode="External"/><Relationship Id="rId25" Type="http://schemas.openxmlformats.org/officeDocument/2006/relationships/hyperlink" Target="http://go.microsoft.com/fwlink/?LinkID=165412" TargetMode="External"/><Relationship Id="rId33" Type="http://schemas.openxmlformats.org/officeDocument/2006/relationships/hyperlink" Target="http://opsmgrunleashed.wordpress.com/" TargetMode="External"/><Relationship Id="rId38" Type="http://schemas.openxmlformats.org/officeDocument/2006/relationships/hyperlink" Target="http://blogs.technet.com/kevinholman/default.aspx" TargetMode="External"/><Relationship Id="rId46" Type="http://schemas.openxmlformats.org/officeDocument/2006/relationships/hyperlink" Target="http://blogs.technet.com/operationsmg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go.microsoft.com/fwlink/?LinkID=142351" TargetMode="External"/><Relationship Id="rId29" Type="http://schemas.openxmlformats.org/officeDocument/2006/relationships/hyperlink" Target="http://go.microsoft.com/fwlink/?LinkId=209941" TargetMode="External"/><Relationship Id="rId41" Type="http://schemas.openxmlformats.org/officeDocument/2006/relationships/hyperlink" Target="http://rburri.wordpress.com/"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microsoft.com/fwlink/?LinkID=82105" TargetMode="External"/><Relationship Id="rId24" Type="http://schemas.openxmlformats.org/officeDocument/2006/relationships/hyperlink" Target="http://go.microsoft.com/fwlink/?LinkID=165410" TargetMode="External"/><Relationship Id="rId32" Type="http://schemas.openxmlformats.org/officeDocument/2006/relationships/hyperlink" Target="http://go.microsoft.com/fwlink/?LinkID=179635" TargetMode="External"/><Relationship Id="rId37" Type="http://schemas.openxmlformats.org/officeDocument/2006/relationships/hyperlink" Target="http://blogs.technet.com/kevinholman/default.aspx" TargetMode="External"/><Relationship Id="rId40" Type="http://schemas.openxmlformats.org/officeDocument/2006/relationships/hyperlink" Target="http://thoughtsonopsmgr.blogspot.com/" TargetMode="External"/><Relationship Id="rId45" Type="http://schemas.openxmlformats.org/officeDocument/2006/relationships/hyperlink" Target="http://blogs.technet.com/operationsmgr/"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65410" TargetMode="External"/><Relationship Id="rId28" Type="http://schemas.openxmlformats.org/officeDocument/2006/relationships/hyperlink" Target="http://go.microsoft.com/fwlink/?LinkId=209940" TargetMode="External"/><Relationship Id="rId36" Type="http://schemas.openxmlformats.org/officeDocument/2006/relationships/hyperlink" Target="http://blogs.technet.com/momteam/default.aspx" TargetMode="External"/><Relationship Id="rId49" Type="http://schemas.openxmlformats.org/officeDocument/2006/relationships/hyperlink" Target="http://blogs.msdn.com/mariussutara/default.aspx" TargetMode="External"/><Relationship Id="rId10" Type="http://schemas.openxmlformats.org/officeDocument/2006/relationships/hyperlink" Target="http://go.microsoft.com/fwlink/?LinkID=82105" TargetMode="External"/><Relationship Id="rId19" Type="http://schemas.openxmlformats.org/officeDocument/2006/relationships/hyperlink" Target="http://go.microsoft.com/fwlink/?LinkID=142351" TargetMode="External"/><Relationship Id="rId31" Type="http://schemas.openxmlformats.org/officeDocument/2006/relationships/hyperlink" Target="http://go.microsoft.com/fwlink/?LinkID=179635" TargetMode="External"/><Relationship Id="rId44" Type="http://schemas.openxmlformats.org/officeDocument/2006/relationships/hyperlink" Target="http://blogs.technet.com/brianwren/default.aspx"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correo%20electr&#243;nico:mpgfeed@microsoft.com" TargetMode="External"/><Relationship Id="rId14" Type="http://schemas.openxmlformats.org/officeDocument/2006/relationships/footer" Target="footer2.xml"/><Relationship Id="rId22" Type="http://schemas.openxmlformats.org/officeDocument/2006/relationships/hyperlink" Target="http://go.microsoft.com/fwlink/?LinkID=117777" TargetMode="External"/><Relationship Id="rId27" Type="http://schemas.openxmlformats.org/officeDocument/2006/relationships/hyperlink" Target="http://go.microsoft.com/fwlink/?LinkId=209940" TargetMode="External"/><Relationship Id="rId30" Type="http://schemas.openxmlformats.org/officeDocument/2006/relationships/hyperlink" Target="http://go.microsoft.com/fwlink/?LinkId=209941" TargetMode="External"/><Relationship Id="rId35" Type="http://schemas.openxmlformats.org/officeDocument/2006/relationships/hyperlink" Target="http://blogs.technet.com/momteam/default.aspx" TargetMode="External"/><Relationship Id="rId43" Type="http://schemas.openxmlformats.org/officeDocument/2006/relationships/hyperlink" Target="http://blogs.technet.com/brianwren/default.aspx" TargetMode="External"/><Relationship Id="rId48" Type="http://schemas.openxmlformats.org/officeDocument/2006/relationships/hyperlink" Target="http://blogs.msdn.com/boris_yanushpolsky/default.aspx"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3BC68DFE-900A-4CB4-B3DF-61E9358628DF}">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global.doc.dotx</Template>
  <TotalTime>37</TotalTime>
  <Pages>12</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17032</CharactersWithSpaces>
  <SharedDoc>false</SharedDoc>
  <HLinks>
    <vt:vector size="222" baseType="variant">
      <vt:variant>
        <vt:i4>3014714</vt:i4>
      </vt:variant>
      <vt:variant>
        <vt:i4>153</vt:i4>
      </vt:variant>
      <vt:variant>
        <vt:i4>0</vt:i4>
      </vt:variant>
      <vt:variant>
        <vt:i4>5</vt:i4>
      </vt:variant>
      <vt:variant>
        <vt:lpwstr>http://blogs.msdn.com/mariussutara/default.aspx</vt:lpwstr>
      </vt:variant>
      <vt:variant>
        <vt:lpwstr/>
      </vt:variant>
      <vt:variant>
        <vt:i4>6291541</vt:i4>
      </vt:variant>
      <vt:variant>
        <vt:i4>150</vt:i4>
      </vt:variant>
      <vt:variant>
        <vt:i4>0</vt:i4>
      </vt:variant>
      <vt:variant>
        <vt:i4>5</vt:i4>
      </vt:variant>
      <vt:variant>
        <vt:lpwstr>http://blogs.msdn.com/boris_yanushpolsky/default.aspx</vt:lpwstr>
      </vt:variant>
      <vt:variant>
        <vt:lpwstr/>
      </vt:variant>
      <vt:variant>
        <vt:i4>2424871</vt:i4>
      </vt:variant>
      <vt:variant>
        <vt:i4>147</vt:i4>
      </vt:variant>
      <vt:variant>
        <vt:i4>0</vt:i4>
      </vt:variant>
      <vt:variant>
        <vt:i4>5</vt:i4>
      </vt:variant>
      <vt:variant>
        <vt:lpwstr>http://blogs.technet.com/operationsmgr/</vt:lpwstr>
      </vt:variant>
      <vt:variant>
        <vt:lpwstr/>
      </vt:variant>
      <vt:variant>
        <vt:i4>3997745</vt:i4>
      </vt:variant>
      <vt:variant>
        <vt:i4>144</vt:i4>
      </vt:variant>
      <vt:variant>
        <vt:i4>0</vt:i4>
      </vt:variant>
      <vt:variant>
        <vt:i4>5</vt:i4>
      </vt:variant>
      <vt:variant>
        <vt:lpwstr>http://blogs.technet.com/brianwren/default.aspx</vt:lpwstr>
      </vt:variant>
      <vt:variant>
        <vt:lpwstr/>
      </vt:variant>
      <vt:variant>
        <vt:i4>1310749</vt:i4>
      </vt:variant>
      <vt:variant>
        <vt:i4>141</vt:i4>
      </vt:variant>
      <vt:variant>
        <vt:i4>0</vt:i4>
      </vt:variant>
      <vt:variant>
        <vt:i4>5</vt:i4>
      </vt:variant>
      <vt:variant>
        <vt:lpwstr>http://rburri.wordpress.com/</vt:lpwstr>
      </vt:variant>
      <vt:variant>
        <vt:lpwstr/>
      </vt:variant>
      <vt:variant>
        <vt:i4>1572958</vt:i4>
      </vt:variant>
      <vt:variant>
        <vt:i4>138</vt:i4>
      </vt:variant>
      <vt:variant>
        <vt:i4>0</vt:i4>
      </vt:variant>
      <vt:variant>
        <vt:i4>5</vt:i4>
      </vt:variant>
      <vt:variant>
        <vt:lpwstr>http://thoughtsonopsmgr.blogspot.com/</vt:lpwstr>
      </vt:variant>
      <vt:variant>
        <vt:lpwstr/>
      </vt:variant>
      <vt:variant>
        <vt:i4>5963865</vt:i4>
      </vt:variant>
      <vt:variant>
        <vt:i4>135</vt:i4>
      </vt:variant>
      <vt:variant>
        <vt:i4>0</vt:i4>
      </vt:variant>
      <vt:variant>
        <vt:i4>5</vt:i4>
      </vt:variant>
      <vt:variant>
        <vt:lpwstr>http://blogs.technet.com/kevinholman/default.aspx</vt:lpwstr>
      </vt:variant>
      <vt:variant>
        <vt:lpwstr/>
      </vt:variant>
      <vt:variant>
        <vt:i4>4980810</vt:i4>
      </vt:variant>
      <vt:variant>
        <vt:i4>132</vt:i4>
      </vt:variant>
      <vt:variant>
        <vt:i4>0</vt:i4>
      </vt:variant>
      <vt:variant>
        <vt:i4>5</vt:i4>
      </vt:variant>
      <vt:variant>
        <vt:lpwstr>http://blogs.technet.com/momteam/default.aspx</vt:lpwstr>
      </vt:variant>
      <vt:variant>
        <vt:lpwstr/>
      </vt:variant>
      <vt:variant>
        <vt:i4>4784158</vt:i4>
      </vt:variant>
      <vt:variant>
        <vt:i4>129</vt:i4>
      </vt:variant>
      <vt:variant>
        <vt:i4>0</vt:i4>
      </vt:variant>
      <vt:variant>
        <vt:i4>5</vt:i4>
      </vt:variant>
      <vt:variant>
        <vt:lpwstr>http://opsmgrunleashed.wordpress.com/</vt:lpwstr>
      </vt:variant>
      <vt:variant>
        <vt:lpwstr/>
      </vt:variant>
      <vt:variant>
        <vt:i4>1376270</vt:i4>
      </vt:variant>
      <vt:variant>
        <vt:i4>126</vt:i4>
      </vt:variant>
      <vt:variant>
        <vt:i4>0</vt:i4>
      </vt:variant>
      <vt:variant>
        <vt:i4>5</vt:i4>
      </vt:variant>
      <vt:variant>
        <vt:lpwstr>http://go.microsoft.com/fwlink/?LinkID=179635</vt:lpwstr>
      </vt:variant>
      <vt:variant>
        <vt:lpwstr/>
      </vt:variant>
      <vt:variant>
        <vt:i4>1114118</vt:i4>
      </vt:variant>
      <vt:variant>
        <vt:i4>123</vt:i4>
      </vt:variant>
      <vt:variant>
        <vt:i4>0</vt:i4>
      </vt:variant>
      <vt:variant>
        <vt:i4>5</vt:i4>
      </vt:variant>
      <vt:variant>
        <vt:lpwstr>http://go.microsoft.com/fwlink/?LinkId=209941</vt:lpwstr>
      </vt:variant>
      <vt:variant>
        <vt:lpwstr/>
      </vt:variant>
      <vt:variant>
        <vt:i4>1114118</vt:i4>
      </vt:variant>
      <vt:variant>
        <vt:i4>120</vt:i4>
      </vt:variant>
      <vt:variant>
        <vt:i4>0</vt:i4>
      </vt:variant>
      <vt:variant>
        <vt:i4>5</vt:i4>
      </vt:variant>
      <vt:variant>
        <vt:lpwstr>http://go.microsoft.com/fwlink/?LinkId=209940</vt:lpwstr>
      </vt:variant>
      <vt:variant>
        <vt:lpwstr/>
      </vt:variant>
      <vt:variant>
        <vt:i4>1769485</vt:i4>
      </vt:variant>
      <vt:variant>
        <vt:i4>117</vt:i4>
      </vt:variant>
      <vt:variant>
        <vt:i4>0</vt:i4>
      </vt:variant>
      <vt:variant>
        <vt:i4>5</vt:i4>
      </vt:variant>
      <vt:variant>
        <vt:lpwstr>http://go.microsoft.com/fwlink/?LinkID=165412</vt:lpwstr>
      </vt:variant>
      <vt:variant>
        <vt:lpwstr/>
      </vt:variant>
      <vt:variant>
        <vt:i4>1769485</vt:i4>
      </vt:variant>
      <vt:variant>
        <vt:i4>114</vt:i4>
      </vt:variant>
      <vt:variant>
        <vt:i4>0</vt:i4>
      </vt:variant>
      <vt:variant>
        <vt:i4>5</vt:i4>
      </vt:variant>
      <vt:variant>
        <vt:lpwstr>http://go.microsoft.com/fwlink/?LinkID=165410</vt:lpwstr>
      </vt:variant>
      <vt:variant>
        <vt:lpwstr/>
      </vt:variant>
      <vt:variant>
        <vt:i4>2031625</vt:i4>
      </vt:variant>
      <vt:variant>
        <vt:i4>111</vt:i4>
      </vt:variant>
      <vt:variant>
        <vt:i4>0</vt:i4>
      </vt:variant>
      <vt:variant>
        <vt:i4>5</vt:i4>
      </vt:variant>
      <vt:variant>
        <vt:lpwstr>http://go.microsoft.com/fwlink/?LinkID=117777</vt:lpwstr>
      </vt:variant>
      <vt:variant>
        <vt:lpwstr/>
      </vt:variant>
      <vt:variant>
        <vt:i4>1572872</vt:i4>
      </vt:variant>
      <vt:variant>
        <vt:i4>108</vt:i4>
      </vt:variant>
      <vt:variant>
        <vt:i4>0</vt:i4>
      </vt:variant>
      <vt:variant>
        <vt:i4>5</vt:i4>
      </vt:variant>
      <vt:variant>
        <vt:lpwstr>http://go.microsoft.com/fwlink/?LinkID=142351</vt:lpwstr>
      </vt:variant>
      <vt:variant>
        <vt:lpwstr/>
      </vt:variant>
      <vt:variant>
        <vt:i4>1769482</vt:i4>
      </vt:variant>
      <vt:variant>
        <vt:i4>105</vt:i4>
      </vt:variant>
      <vt:variant>
        <vt:i4>0</vt:i4>
      </vt:variant>
      <vt:variant>
        <vt:i4>5</vt:i4>
      </vt:variant>
      <vt:variant>
        <vt:lpwstr>http://go.microsoft.com/fwlink/?LinkId=211463</vt:lpwstr>
      </vt:variant>
      <vt:variant>
        <vt:lpwstr/>
      </vt:variant>
      <vt:variant>
        <vt:i4>3276922</vt:i4>
      </vt:variant>
      <vt:variant>
        <vt:i4>102</vt:i4>
      </vt:variant>
      <vt:variant>
        <vt:i4>0</vt:i4>
      </vt:variant>
      <vt:variant>
        <vt:i4>5</vt:i4>
      </vt:variant>
      <vt:variant>
        <vt:lpwstr/>
      </vt:variant>
      <vt:variant>
        <vt:lpwstr>z2</vt:lpwstr>
      </vt:variant>
      <vt:variant>
        <vt:i4>5767184</vt:i4>
      </vt:variant>
      <vt:variant>
        <vt:i4>99</vt:i4>
      </vt:variant>
      <vt:variant>
        <vt:i4>0</vt:i4>
      </vt:variant>
      <vt:variant>
        <vt:i4>5</vt:i4>
      </vt:variant>
      <vt:variant>
        <vt:lpwstr/>
      </vt:variant>
      <vt:variant>
        <vt:lpwstr>zfa5f0ba4791f4029b528b2fd8acd13d1</vt:lpwstr>
      </vt:variant>
      <vt:variant>
        <vt:i4>327752</vt:i4>
      </vt:variant>
      <vt:variant>
        <vt:i4>96</vt:i4>
      </vt:variant>
      <vt:variant>
        <vt:i4>0</vt:i4>
      </vt:variant>
      <vt:variant>
        <vt:i4>5</vt:i4>
      </vt:variant>
      <vt:variant>
        <vt:lpwstr/>
      </vt:variant>
      <vt:variant>
        <vt:lpwstr>zb2b3af3015d3447f9bfd96dd48385e12</vt:lpwstr>
      </vt:variant>
      <vt:variant>
        <vt:i4>5505041</vt:i4>
      </vt:variant>
      <vt:variant>
        <vt:i4>93</vt:i4>
      </vt:variant>
      <vt:variant>
        <vt:i4>0</vt:i4>
      </vt:variant>
      <vt:variant>
        <vt:i4>5</vt:i4>
      </vt:variant>
      <vt:variant>
        <vt:lpwstr/>
      </vt:variant>
      <vt:variant>
        <vt:lpwstr>z91bd2be32ea34392aa6ca6acbff0a947</vt:lpwstr>
      </vt:variant>
      <vt:variant>
        <vt:i4>1310773</vt:i4>
      </vt:variant>
      <vt:variant>
        <vt:i4>86</vt:i4>
      </vt:variant>
      <vt:variant>
        <vt:i4>0</vt:i4>
      </vt:variant>
      <vt:variant>
        <vt:i4>5</vt:i4>
      </vt:variant>
      <vt:variant>
        <vt:lpwstr/>
      </vt:variant>
      <vt:variant>
        <vt:lpwstr>_Toc327432274</vt:lpwstr>
      </vt:variant>
      <vt:variant>
        <vt:i4>1310773</vt:i4>
      </vt:variant>
      <vt:variant>
        <vt:i4>80</vt:i4>
      </vt:variant>
      <vt:variant>
        <vt:i4>0</vt:i4>
      </vt:variant>
      <vt:variant>
        <vt:i4>5</vt:i4>
      </vt:variant>
      <vt:variant>
        <vt:lpwstr/>
      </vt:variant>
      <vt:variant>
        <vt:lpwstr>_Toc327432273</vt:lpwstr>
      </vt:variant>
      <vt:variant>
        <vt:i4>1310773</vt:i4>
      </vt:variant>
      <vt:variant>
        <vt:i4>74</vt:i4>
      </vt:variant>
      <vt:variant>
        <vt:i4>0</vt:i4>
      </vt:variant>
      <vt:variant>
        <vt:i4>5</vt:i4>
      </vt:variant>
      <vt:variant>
        <vt:lpwstr/>
      </vt:variant>
      <vt:variant>
        <vt:lpwstr>_Toc327432272</vt:lpwstr>
      </vt:variant>
      <vt:variant>
        <vt:i4>1310773</vt:i4>
      </vt:variant>
      <vt:variant>
        <vt:i4>68</vt:i4>
      </vt:variant>
      <vt:variant>
        <vt:i4>0</vt:i4>
      </vt:variant>
      <vt:variant>
        <vt:i4>5</vt:i4>
      </vt:variant>
      <vt:variant>
        <vt:lpwstr/>
      </vt:variant>
      <vt:variant>
        <vt:lpwstr>_Toc327432271</vt:lpwstr>
      </vt:variant>
      <vt:variant>
        <vt:i4>1310773</vt:i4>
      </vt:variant>
      <vt:variant>
        <vt:i4>62</vt:i4>
      </vt:variant>
      <vt:variant>
        <vt:i4>0</vt:i4>
      </vt:variant>
      <vt:variant>
        <vt:i4>5</vt:i4>
      </vt:variant>
      <vt:variant>
        <vt:lpwstr/>
      </vt:variant>
      <vt:variant>
        <vt:lpwstr>_Toc327432270</vt:lpwstr>
      </vt:variant>
      <vt:variant>
        <vt:i4>1376309</vt:i4>
      </vt:variant>
      <vt:variant>
        <vt:i4>56</vt:i4>
      </vt:variant>
      <vt:variant>
        <vt:i4>0</vt:i4>
      </vt:variant>
      <vt:variant>
        <vt:i4>5</vt:i4>
      </vt:variant>
      <vt:variant>
        <vt:lpwstr/>
      </vt:variant>
      <vt:variant>
        <vt:lpwstr>_Toc327432269</vt:lpwstr>
      </vt:variant>
      <vt:variant>
        <vt:i4>1376309</vt:i4>
      </vt:variant>
      <vt:variant>
        <vt:i4>50</vt:i4>
      </vt:variant>
      <vt:variant>
        <vt:i4>0</vt:i4>
      </vt:variant>
      <vt:variant>
        <vt:i4>5</vt:i4>
      </vt:variant>
      <vt:variant>
        <vt:lpwstr/>
      </vt:variant>
      <vt:variant>
        <vt:lpwstr>_Toc327432268</vt:lpwstr>
      </vt:variant>
      <vt:variant>
        <vt:i4>1376309</vt:i4>
      </vt:variant>
      <vt:variant>
        <vt:i4>44</vt:i4>
      </vt:variant>
      <vt:variant>
        <vt:i4>0</vt:i4>
      </vt:variant>
      <vt:variant>
        <vt:i4>5</vt:i4>
      </vt:variant>
      <vt:variant>
        <vt:lpwstr/>
      </vt:variant>
      <vt:variant>
        <vt:lpwstr>_Toc327432267</vt:lpwstr>
      </vt:variant>
      <vt:variant>
        <vt:i4>1376309</vt:i4>
      </vt:variant>
      <vt:variant>
        <vt:i4>38</vt:i4>
      </vt:variant>
      <vt:variant>
        <vt:i4>0</vt:i4>
      </vt:variant>
      <vt:variant>
        <vt:i4>5</vt:i4>
      </vt:variant>
      <vt:variant>
        <vt:lpwstr/>
      </vt:variant>
      <vt:variant>
        <vt:lpwstr>_Toc327432266</vt:lpwstr>
      </vt:variant>
      <vt:variant>
        <vt:i4>1376309</vt:i4>
      </vt:variant>
      <vt:variant>
        <vt:i4>32</vt:i4>
      </vt:variant>
      <vt:variant>
        <vt:i4>0</vt:i4>
      </vt:variant>
      <vt:variant>
        <vt:i4>5</vt:i4>
      </vt:variant>
      <vt:variant>
        <vt:lpwstr/>
      </vt:variant>
      <vt:variant>
        <vt:lpwstr>_Toc327432265</vt:lpwstr>
      </vt:variant>
      <vt:variant>
        <vt:i4>1376309</vt:i4>
      </vt:variant>
      <vt:variant>
        <vt:i4>26</vt:i4>
      </vt:variant>
      <vt:variant>
        <vt:i4>0</vt:i4>
      </vt:variant>
      <vt:variant>
        <vt:i4>5</vt:i4>
      </vt:variant>
      <vt:variant>
        <vt:lpwstr/>
      </vt:variant>
      <vt:variant>
        <vt:lpwstr>_Toc327432264</vt:lpwstr>
      </vt:variant>
      <vt:variant>
        <vt:i4>1376309</vt:i4>
      </vt:variant>
      <vt:variant>
        <vt:i4>20</vt:i4>
      </vt:variant>
      <vt:variant>
        <vt:i4>0</vt:i4>
      </vt:variant>
      <vt:variant>
        <vt:i4>5</vt:i4>
      </vt:variant>
      <vt:variant>
        <vt:lpwstr/>
      </vt:variant>
      <vt:variant>
        <vt:lpwstr>_Toc327432263</vt:lpwstr>
      </vt:variant>
      <vt:variant>
        <vt:i4>1376309</vt:i4>
      </vt:variant>
      <vt:variant>
        <vt:i4>14</vt:i4>
      </vt:variant>
      <vt:variant>
        <vt:i4>0</vt:i4>
      </vt:variant>
      <vt:variant>
        <vt:i4>5</vt:i4>
      </vt:variant>
      <vt:variant>
        <vt:lpwstr/>
      </vt:variant>
      <vt:variant>
        <vt:lpwstr>_Toc327432262</vt:lpwstr>
      </vt:variant>
      <vt:variant>
        <vt:i4>1376309</vt:i4>
      </vt:variant>
      <vt:variant>
        <vt:i4>8</vt:i4>
      </vt:variant>
      <vt:variant>
        <vt:i4>0</vt:i4>
      </vt:variant>
      <vt:variant>
        <vt:i4>5</vt:i4>
      </vt:variant>
      <vt:variant>
        <vt:lpwstr/>
      </vt:variant>
      <vt:variant>
        <vt:lpwstr>_Toc327432261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Kilner</dc:creator>
  <cp:lastModifiedBy>Administrator</cp:lastModifiedBy>
  <cp:revision>7</cp:revision>
  <dcterms:created xsi:type="dcterms:W3CDTF">2012-10-16T03:24:00Z</dcterms:created>
  <dcterms:modified xsi:type="dcterms:W3CDTF">2012-10-22T22:07:00Z</dcterms:modified>
</cp:coreProperties>
</file>